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E39" w:rsidRPr="0060458B" w:rsidRDefault="002A1967" w:rsidP="0060458B">
      <w:p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0458B">
        <w:rPr>
          <w:rFonts w:ascii="Times New Roman" w:hAnsi="Times New Roman" w:cs="Times New Roman"/>
          <w:b/>
          <w:sz w:val="24"/>
          <w:szCs w:val="24"/>
        </w:rPr>
        <w:t>Ćwiczenia 12 09.06.2016r.</w:t>
      </w:r>
    </w:p>
    <w:p w:rsidR="0060458B" w:rsidRPr="0060458B" w:rsidRDefault="0060458B" w:rsidP="0060458B">
      <w:pPr>
        <w:tabs>
          <w:tab w:val="left" w:pos="3975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58B">
        <w:rPr>
          <w:rFonts w:ascii="Times New Roman" w:hAnsi="Times New Roman" w:cs="Times New Roman"/>
          <w:b/>
          <w:sz w:val="24"/>
          <w:szCs w:val="24"/>
          <w:highlight w:val="yellow"/>
        </w:rPr>
        <w:t>T: Kontrolowanie</w:t>
      </w:r>
    </w:p>
    <w:p w:rsidR="0060458B" w:rsidRPr="0060458B" w:rsidRDefault="0060458B" w:rsidP="0060458B">
      <w:pPr>
        <w:tabs>
          <w:tab w:val="left" w:pos="397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58B">
        <w:rPr>
          <w:rFonts w:ascii="Times New Roman" w:hAnsi="Times New Roman" w:cs="Times New Roman"/>
          <w:sz w:val="24"/>
          <w:szCs w:val="24"/>
        </w:rPr>
        <w:t>Pojęcie kontroli oznacza wg słownika języka polskiego – porównywanie istniejącego stanu ze stanem, jaki być powinien oraz stwierdzenie zgodnoś</w:t>
      </w:r>
      <w:r>
        <w:rPr>
          <w:rFonts w:ascii="Times New Roman" w:hAnsi="Times New Roman" w:cs="Times New Roman"/>
          <w:sz w:val="24"/>
          <w:szCs w:val="24"/>
        </w:rPr>
        <w:t>ci lub niezgodności obu stanów.</w:t>
      </w:r>
    </w:p>
    <w:p w:rsidR="0060458B" w:rsidRPr="0060458B" w:rsidRDefault="0060458B" w:rsidP="0060458B">
      <w:pPr>
        <w:tabs>
          <w:tab w:val="left" w:pos="397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58B">
        <w:rPr>
          <w:rFonts w:ascii="Times New Roman" w:hAnsi="Times New Roman" w:cs="Times New Roman"/>
          <w:b/>
          <w:sz w:val="24"/>
          <w:szCs w:val="24"/>
        </w:rPr>
        <w:t>Kontrola</w:t>
      </w:r>
      <w:r w:rsidRPr="0060458B">
        <w:rPr>
          <w:rFonts w:ascii="Times New Roman" w:hAnsi="Times New Roman" w:cs="Times New Roman"/>
          <w:sz w:val="24"/>
          <w:szCs w:val="24"/>
        </w:rPr>
        <w:t xml:space="preserve"> jest zespołem działań polegającym na nadzorowaniu i koordynowaniu stanów rzeczy oraz regulowaniu procesów realizowanych dla zapewnienia ich przyszłej sprawności.</w:t>
      </w:r>
    </w:p>
    <w:p w:rsidR="0060458B" w:rsidRPr="0060458B" w:rsidRDefault="0060458B" w:rsidP="0060458B">
      <w:pPr>
        <w:tabs>
          <w:tab w:val="left" w:pos="3975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58B">
        <w:rPr>
          <w:rFonts w:ascii="Times New Roman" w:hAnsi="Times New Roman" w:cs="Times New Roman"/>
          <w:b/>
          <w:sz w:val="24"/>
          <w:szCs w:val="24"/>
        </w:rPr>
        <w:t xml:space="preserve">Kryteria klasyfikacji: </w:t>
      </w:r>
    </w:p>
    <w:p w:rsidR="0060458B" w:rsidRPr="0060458B" w:rsidRDefault="0060458B" w:rsidP="0060458B">
      <w:pPr>
        <w:tabs>
          <w:tab w:val="left" w:pos="397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58B">
        <w:rPr>
          <w:rFonts w:ascii="Times New Roman" w:hAnsi="Times New Roman" w:cs="Times New Roman"/>
          <w:sz w:val="24"/>
          <w:szCs w:val="24"/>
        </w:rPr>
        <w:t>Okres objęty kontrolą, rodzaj ocenianych zasobów, przedmiot kontroli, usytuowanie organów kontrolnych, charakter kontroli.</w:t>
      </w:r>
    </w:p>
    <w:p w:rsidR="0060458B" w:rsidRPr="0060458B" w:rsidRDefault="0060458B" w:rsidP="0060458B">
      <w:pPr>
        <w:tabs>
          <w:tab w:val="left" w:pos="397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58B">
        <w:rPr>
          <w:rFonts w:ascii="Times New Roman" w:hAnsi="Times New Roman" w:cs="Times New Roman"/>
          <w:b/>
          <w:sz w:val="24"/>
          <w:szCs w:val="24"/>
        </w:rPr>
        <w:t>Kontrola strategiczna –</w:t>
      </w:r>
      <w:r w:rsidRPr="0060458B">
        <w:rPr>
          <w:rFonts w:ascii="Times New Roman" w:hAnsi="Times New Roman" w:cs="Times New Roman"/>
          <w:sz w:val="24"/>
          <w:szCs w:val="24"/>
        </w:rPr>
        <w:t xml:space="preserve"> obejmuje długi horyzont czasowy i ma na celu generowanie i selekcję zachowania strategicznego organizacji związanego z procedurą podejmowania decyzji.</w:t>
      </w:r>
    </w:p>
    <w:p w:rsidR="0060458B" w:rsidRPr="0060458B" w:rsidRDefault="0060458B" w:rsidP="0060458B">
      <w:pPr>
        <w:tabs>
          <w:tab w:val="left" w:pos="397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58B">
        <w:rPr>
          <w:rFonts w:ascii="Times New Roman" w:hAnsi="Times New Roman" w:cs="Times New Roman"/>
          <w:b/>
          <w:sz w:val="24"/>
          <w:szCs w:val="24"/>
        </w:rPr>
        <w:t xml:space="preserve">Kontrola taktyczna </w:t>
      </w:r>
      <w:r>
        <w:rPr>
          <w:rFonts w:ascii="Times New Roman" w:hAnsi="Times New Roman" w:cs="Times New Roman"/>
          <w:sz w:val="24"/>
          <w:szCs w:val="24"/>
        </w:rPr>
        <w:t>– obejmuje ocenę rocznych zadań przedsiębiorstwa i działania regulacyjne w tym zakresie.</w:t>
      </w:r>
    </w:p>
    <w:p w:rsidR="0060458B" w:rsidRDefault="0060458B" w:rsidP="0060458B">
      <w:pPr>
        <w:tabs>
          <w:tab w:val="left" w:pos="397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58B">
        <w:rPr>
          <w:rFonts w:ascii="Times New Roman" w:hAnsi="Times New Roman" w:cs="Times New Roman"/>
          <w:b/>
          <w:sz w:val="24"/>
          <w:szCs w:val="24"/>
        </w:rPr>
        <w:t>Kontrola operacyjna –</w:t>
      </w:r>
      <w:r w:rsidRPr="0060458B">
        <w:rPr>
          <w:rFonts w:ascii="Times New Roman" w:hAnsi="Times New Roman" w:cs="Times New Roman"/>
          <w:sz w:val="24"/>
          <w:szCs w:val="24"/>
        </w:rPr>
        <w:t xml:space="preserve"> ciągłe pozyskiwanie i przetwarzanie informacji pochodzących głównie ze źródeł wewnętrznych dla oceny wykonania zadań zawartych w planach operacyjnych.</w:t>
      </w:r>
    </w:p>
    <w:p w:rsidR="0060458B" w:rsidRPr="0060458B" w:rsidRDefault="0060458B" w:rsidP="0060458B">
      <w:pPr>
        <w:tabs>
          <w:tab w:val="left" w:pos="397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Kontrola bieżąca – </w:t>
      </w:r>
      <w:r>
        <w:rPr>
          <w:rFonts w:ascii="Times New Roman" w:hAnsi="Times New Roman" w:cs="Times New Roman"/>
          <w:sz w:val="24"/>
          <w:szCs w:val="24"/>
        </w:rPr>
        <w:t>obejmuje sprawdzanie wykonywania pracy na poszczególnych stanowiskach pracy</w:t>
      </w:r>
    </w:p>
    <w:p w:rsidR="0060458B" w:rsidRPr="0060458B" w:rsidRDefault="0060458B" w:rsidP="0060458B">
      <w:pPr>
        <w:tabs>
          <w:tab w:val="left" w:pos="397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58B" w:rsidRPr="0060458B" w:rsidRDefault="0060458B" w:rsidP="0060458B">
      <w:pPr>
        <w:tabs>
          <w:tab w:val="left" w:pos="3975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58B">
        <w:rPr>
          <w:rFonts w:ascii="Times New Roman" w:hAnsi="Times New Roman" w:cs="Times New Roman"/>
          <w:sz w:val="24"/>
          <w:szCs w:val="24"/>
        </w:rPr>
        <w:t>Typy kontroli</w:t>
      </w:r>
      <w:r>
        <w:rPr>
          <w:rFonts w:ascii="Times New Roman" w:hAnsi="Times New Roman" w:cs="Times New Roman"/>
          <w:sz w:val="24"/>
          <w:szCs w:val="24"/>
        </w:rPr>
        <w:t xml:space="preserve"> ze względu na jej zakres</w:t>
      </w:r>
      <w:r w:rsidRPr="0060458B">
        <w:rPr>
          <w:rFonts w:ascii="Times New Roman" w:hAnsi="Times New Roman" w:cs="Times New Roman"/>
          <w:sz w:val="24"/>
          <w:szCs w:val="24"/>
        </w:rPr>
        <w:t>:</w:t>
      </w:r>
      <w:r w:rsidRPr="0060458B">
        <w:rPr>
          <w:rFonts w:ascii="Times New Roman" w:hAnsi="Times New Roman" w:cs="Times New Roman"/>
          <w:b/>
          <w:sz w:val="24"/>
          <w:szCs w:val="24"/>
        </w:rPr>
        <w:t xml:space="preserve"> wstępna, sterująca, selekcyjna, końcowa.</w:t>
      </w:r>
    </w:p>
    <w:p w:rsidR="0060458B" w:rsidRPr="0060458B" w:rsidRDefault="0060458B" w:rsidP="0060458B">
      <w:pPr>
        <w:tabs>
          <w:tab w:val="left" w:pos="397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58B" w:rsidRPr="0060458B" w:rsidRDefault="0060458B" w:rsidP="0060458B">
      <w:pPr>
        <w:tabs>
          <w:tab w:val="left" w:pos="3975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58B">
        <w:rPr>
          <w:rFonts w:ascii="Times New Roman" w:hAnsi="Times New Roman" w:cs="Times New Roman"/>
          <w:b/>
          <w:sz w:val="24"/>
          <w:szCs w:val="24"/>
        </w:rPr>
        <w:t>Procedura kontrolna:</w:t>
      </w:r>
    </w:p>
    <w:p w:rsidR="0060458B" w:rsidRPr="0060458B" w:rsidRDefault="0060458B" w:rsidP="0060458B">
      <w:pPr>
        <w:numPr>
          <w:ilvl w:val="0"/>
          <w:numId w:val="1"/>
        </w:numPr>
        <w:tabs>
          <w:tab w:val="left" w:pos="3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58B">
        <w:rPr>
          <w:rFonts w:ascii="Times New Roman" w:hAnsi="Times New Roman" w:cs="Times New Roman"/>
          <w:sz w:val="24"/>
          <w:szCs w:val="24"/>
        </w:rPr>
        <w:t>przygotowanie planu kontroli</w:t>
      </w:r>
    </w:p>
    <w:p w:rsidR="0060458B" w:rsidRPr="0060458B" w:rsidRDefault="0060458B" w:rsidP="0060458B">
      <w:pPr>
        <w:numPr>
          <w:ilvl w:val="0"/>
          <w:numId w:val="1"/>
        </w:numPr>
        <w:tabs>
          <w:tab w:val="left" w:pos="3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58B">
        <w:rPr>
          <w:rFonts w:ascii="Times New Roman" w:hAnsi="Times New Roman" w:cs="Times New Roman"/>
          <w:sz w:val="24"/>
          <w:szCs w:val="24"/>
        </w:rPr>
        <w:t>ustalenie norm i metod pomiaru efektywności</w:t>
      </w:r>
    </w:p>
    <w:p w:rsidR="0060458B" w:rsidRPr="0060458B" w:rsidRDefault="0060458B" w:rsidP="0060458B">
      <w:pPr>
        <w:numPr>
          <w:ilvl w:val="0"/>
          <w:numId w:val="1"/>
        </w:numPr>
        <w:tabs>
          <w:tab w:val="left" w:pos="3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58B">
        <w:rPr>
          <w:rFonts w:ascii="Times New Roman" w:hAnsi="Times New Roman" w:cs="Times New Roman"/>
          <w:sz w:val="24"/>
          <w:szCs w:val="24"/>
        </w:rPr>
        <w:t>pomiar efektywności</w:t>
      </w:r>
    </w:p>
    <w:p w:rsidR="0060458B" w:rsidRPr="0060458B" w:rsidRDefault="0060458B" w:rsidP="0060458B">
      <w:pPr>
        <w:numPr>
          <w:ilvl w:val="0"/>
          <w:numId w:val="1"/>
        </w:numPr>
        <w:tabs>
          <w:tab w:val="left" w:pos="3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58B">
        <w:rPr>
          <w:rFonts w:ascii="Times New Roman" w:hAnsi="Times New Roman" w:cs="Times New Roman"/>
          <w:sz w:val="24"/>
          <w:szCs w:val="24"/>
        </w:rPr>
        <w:t>ocena efektywności pomiaru</w:t>
      </w:r>
    </w:p>
    <w:p w:rsidR="0060458B" w:rsidRPr="0060458B" w:rsidRDefault="0060458B" w:rsidP="0060458B">
      <w:pPr>
        <w:numPr>
          <w:ilvl w:val="0"/>
          <w:numId w:val="1"/>
        </w:numPr>
        <w:tabs>
          <w:tab w:val="left" w:pos="3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58B">
        <w:rPr>
          <w:rFonts w:ascii="Times New Roman" w:hAnsi="Times New Roman" w:cs="Times New Roman"/>
          <w:sz w:val="24"/>
          <w:szCs w:val="24"/>
        </w:rPr>
        <w:t>ustalenie działań korygujących</w:t>
      </w:r>
    </w:p>
    <w:p w:rsidR="0060458B" w:rsidRPr="0060458B" w:rsidRDefault="0060458B" w:rsidP="0060458B">
      <w:pPr>
        <w:numPr>
          <w:ilvl w:val="0"/>
          <w:numId w:val="1"/>
        </w:numPr>
        <w:tabs>
          <w:tab w:val="left" w:pos="3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58B">
        <w:rPr>
          <w:rFonts w:ascii="Times New Roman" w:hAnsi="Times New Roman" w:cs="Times New Roman"/>
          <w:sz w:val="24"/>
          <w:szCs w:val="24"/>
        </w:rPr>
        <w:t>podjęcie działań korygujących</w:t>
      </w:r>
    </w:p>
    <w:p w:rsidR="0060458B" w:rsidRPr="0060458B" w:rsidRDefault="0060458B" w:rsidP="0060458B">
      <w:pPr>
        <w:numPr>
          <w:ilvl w:val="0"/>
          <w:numId w:val="1"/>
        </w:numPr>
        <w:tabs>
          <w:tab w:val="left" w:pos="3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58B">
        <w:rPr>
          <w:rFonts w:ascii="Times New Roman" w:hAnsi="Times New Roman" w:cs="Times New Roman"/>
          <w:sz w:val="24"/>
          <w:szCs w:val="24"/>
        </w:rPr>
        <w:t>ewentualnie po korekcie – powrót do pomiaru efektywności</w:t>
      </w:r>
    </w:p>
    <w:p w:rsidR="0060458B" w:rsidRPr="0060458B" w:rsidRDefault="0060458B" w:rsidP="0060458B">
      <w:pPr>
        <w:tabs>
          <w:tab w:val="left" w:pos="397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58B" w:rsidRPr="0060458B" w:rsidRDefault="0060458B" w:rsidP="0060458B">
      <w:pPr>
        <w:tabs>
          <w:tab w:val="left" w:pos="397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58B">
        <w:rPr>
          <w:rFonts w:ascii="Times New Roman" w:hAnsi="Times New Roman" w:cs="Times New Roman"/>
          <w:b/>
          <w:sz w:val="24"/>
          <w:szCs w:val="24"/>
        </w:rPr>
        <w:t>Controlling</w:t>
      </w:r>
      <w:r w:rsidRPr="0060458B">
        <w:rPr>
          <w:rFonts w:ascii="Times New Roman" w:hAnsi="Times New Roman" w:cs="Times New Roman"/>
          <w:sz w:val="24"/>
          <w:szCs w:val="24"/>
        </w:rPr>
        <w:t xml:space="preserve"> to system zarządzania zajmujący się koordynacją systemów planowania, kierowania i kontroli przebiegu procesu oraz zasileniem go w informacje.</w:t>
      </w:r>
    </w:p>
    <w:p w:rsidR="0060458B" w:rsidRPr="0060458B" w:rsidRDefault="0060458B" w:rsidP="0060458B">
      <w:pPr>
        <w:tabs>
          <w:tab w:val="left" w:pos="397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58B">
        <w:rPr>
          <w:rFonts w:ascii="Times New Roman" w:hAnsi="Times New Roman" w:cs="Times New Roman"/>
          <w:b/>
          <w:sz w:val="24"/>
          <w:szCs w:val="24"/>
        </w:rPr>
        <w:t xml:space="preserve">Audit </w:t>
      </w:r>
      <w:r w:rsidRPr="0060458B">
        <w:rPr>
          <w:rFonts w:ascii="Times New Roman" w:hAnsi="Times New Roman" w:cs="Times New Roman"/>
          <w:sz w:val="24"/>
          <w:szCs w:val="24"/>
        </w:rPr>
        <w:t>– jest nie</w:t>
      </w:r>
      <w:r w:rsidR="00AF4CC8">
        <w:rPr>
          <w:rFonts w:ascii="Times New Roman" w:hAnsi="Times New Roman" w:cs="Times New Roman"/>
          <w:sz w:val="24"/>
          <w:szCs w:val="24"/>
        </w:rPr>
        <w:t>zależną działalnością doradczą -</w:t>
      </w:r>
      <w:r w:rsidRPr="0060458B">
        <w:rPr>
          <w:rFonts w:ascii="Times New Roman" w:hAnsi="Times New Roman" w:cs="Times New Roman"/>
          <w:sz w:val="24"/>
          <w:szCs w:val="24"/>
        </w:rPr>
        <w:t xml:space="preserve"> weryfikacyjną, której celem jest usprawnienie operacyjne organizacji i wniesienie do niej wartości dodanej. Wyróżnia się </w:t>
      </w:r>
      <w:r w:rsidRPr="00AF4CC8">
        <w:rPr>
          <w:rFonts w:ascii="Times New Roman" w:hAnsi="Times New Roman" w:cs="Times New Roman"/>
          <w:b/>
          <w:sz w:val="24"/>
          <w:szCs w:val="24"/>
        </w:rPr>
        <w:t>audit wewnętrzny i zewnętrzny.</w:t>
      </w:r>
    </w:p>
    <w:p w:rsidR="0060458B" w:rsidRPr="0060458B" w:rsidRDefault="0060458B" w:rsidP="0060458B">
      <w:pPr>
        <w:tabs>
          <w:tab w:val="left" w:pos="397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B13">
        <w:rPr>
          <w:rFonts w:ascii="Times New Roman" w:hAnsi="Times New Roman" w:cs="Times New Roman"/>
          <w:sz w:val="24"/>
          <w:szCs w:val="24"/>
          <w:highlight w:val="yellow"/>
        </w:rPr>
        <w:t>Kontrolowanie zarządzania finansami przedsiębiorstwa na podstawie analizy sprawozdań finansowych przedsiębiorstwa (bilans, rachunek zysków i strat, przepływy pieniężne).</w:t>
      </w:r>
    </w:p>
    <w:p w:rsidR="0060458B" w:rsidRDefault="00861B13" w:rsidP="0060458B">
      <w:pPr>
        <w:tabs>
          <w:tab w:val="left" w:pos="397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Sporządzanie sprawozdań finansowych obowiązuje jednostki prowadzące księgi rachunkowe (księgowość).</w:t>
      </w:r>
    </w:p>
    <w:p w:rsidR="00861B13" w:rsidRDefault="00861B13" w:rsidP="0060458B">
      <w:pPr>
        <w:tabs>
          <w:tab w:val="left" w:pos="397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Metody analizy sprawozdań finansowych:</w:t>
      </w:r>
    </w:p>
    <w:p w:rsidR="009C087F" w:rsidRDefault="009C087F" w:rsidP="0060458B">
      <w:pPr>
        <w:tabs>
          <w:tab w:val="left" w:pos="397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pozioma wykorzystuje wskaźniki zmian w czasie poszczególnych pozycji wyszczególnionych w sprawozdaniu</w:t>
      </w:r>
    </w:p>
    <w:p w:rsidR="009C087F" w:rsidRPr="0060458B" w:rsidRDefault="009C087F" w:rsidP="0060458B">
      <w:pPr>
        <w:tabs>
          <w:tab w:val="left" w:pos="397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pionowa wykorzystuje wskaźniki struktury (udziału) pozycji wyszczególnionych w sprawozdaniu w danej grupie lub całości oraz ich zmian.</w:t>
      </w:r>
    </w:p>
    <w:p w:rsidR="0060458B" w:rsidRPr="00BC6277" w:rsidRDefault="0060458B" w:rsidP="004F6759">
      <w:pPr>
        <w:numPr>
          <w:ilvl w:val="0"/>
          <w:numId w:val="2"/>
        </w:numPr>
        <w:tabs>
          <w:tab w:val="left" w:pos="397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277">
        <w:rPr>
          <w:rFonts w:ascii="Times New Roman" w:hAnsi="Times New Roman" w:cs="Times New Roman"/>
          <w:b/>
          <w:sz w:val="24"/>
          <w:szCs w:val="24"/>
        </w:rPr>
        <w:t>Analiza bilansu</w:t>
      </w:r>
    </w:p>
    <w:p w:rsidR="0060458B" w:rsidRPr="0060458B" w:rsidRDefault="00BC6277" w:rsidP="0060458B">
      <w:pPr>
        <w:tabs>
          <w:tab w:val="left" w:pos="397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Zadanie 1. </w:t>
      </w:r>
      <w:r w:rsidR="0060458B" w:rsidRPr="0060458B">
        <w:rPr>
          <w:rFonts w:ascii="Times New Roman" w:hAnsi="Times New Roman" w:cs="Times New Roman"/>
          <w:sz w:val="24"/>
          <w:szCs w:val="24"/>
        </w:rPr>
        <w:t>W oparciu o dane ze sprawozdania bilansu przeprowadź analizę zmian i struktury aktywów i</w:t>
      </w:r>
      <w:r w:rsidR="004F6759">
        <w:rPr>
          <w:rFonts w:ascii="Times New Roman" w:hAnsi="Times New Roman" w:cs="Times New Roman"/>
          <w:sz w:val="24"/>
          <w:szCs w:val="24"/>
        </w:rPr>
        <w:t xml:space="preserve"> pasywów oraz wyciągnij wnioski</w:t>
      </w:r>
    </w:p>
    <w:p w:rsidR="0060458B" w:rsidRDefault="0060458B" w:rsidP="0060458B">
      <w:pPr>
        <w:numPr>
          <w:ilvl w:val="0"/>
          <w:numId w:val="2"/>
        </w:numPr>
        <w:tabs>
          <w:tab w:val="left" w:pos="3975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58B">
        <w:rPr>
          <w:rFonts w:ascii="Times New Roman" w:hAnsi="Times New Roman" w:cs="Times New Roman"/>
          <w:b/>
          <w:sz w:val="24"/>
          <w:szCs w:val="24"/>
        </w:rPr>
        <w:t xml:space="preserve">Analiza rachunku zysków i strat przedsiębiorstwa </w:t>
      </w:r>
      <w:r w:rsidR="004F6759">
        <w:rPr>
          <w:rFonts w:ascii="Times New Roman" w:hAnsi="Times New Roman" w:cs="Times New Roman"/>
          <w:b/>
          <w:sz w:val="24"/>
          <w:szCs w:val="24"/>
        </w:rPr>
        <w:t>obejmuje</w:t>
      </w:r>
    </w:p>
    <w:p w:rsidR="004F6759" w:rsidRPr="004F6759" w:rsidRDefault="004F6759" w:rsidP="004F6759">
      <w:pPr>
        <w:pStyle w:val="Akapitzlist"/>
        <w:numPr>
          <w:ilvl w:val="0"/>
          <w:numId w:val="3"/>
        </w:numPr>
        <w:tabs>
          <w:tab w:val="left" w:pos="397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759">
        <w:rPr>
          <w:rFonts w:ascii="Times New Roman" w:hAnsi="Times New Roman" w:cs="Times New Roman"/>
          <w:sz w:val="24"/>
          <w:szCs w:val="24"/>
        </w:rPr>
        <w:t xml:space="preserve">zmiany w czasie i strukturę poszczególnych pozycji przychodowych </w:t>
      </w:r>
      <w:proofErr w:type="spellStart"/>
      <w:r w:rsidRPr="004F6759">
        <w:rPr>
          <w:rFonts w:ascii="Times New Roman" w:hAnsi="Times New Roman" w:cs="Times New Roman"/>
          <w:sz w:val="24"/>
          <w:szCs w:val="24"/>
        </w:rPr>
        <w:t>rku</w:t>
      </w:r>
      <w:proofErr w:type="spellEnd"/>
      <w:r w:rsidRPr="004F6759">
        <w:rPr>
          <w:rFonts w:ascii="Times New Roman" w:hAnsi="Times New Roman" w:cs="Times New Roman"/>
          <w:sz w:val="24"/>
          <w:szCs w:val="24"/>
        </w:rPr>
        <w:t>,</w:t>
      </w:r>
    </w:p>
    <w:p w:rsidR="004F6759" w:rsidRDefault="004F6759" w:rsidP="004F6759">
      <w:pPr>
        <w:pStyle w:val="Akapitzlist"/>
        <w:numPr>
          <w:ilvl w:val="0"/>
          <w:numId w:val="3"/>
        </w:numPr>
        <w:tabs>
          <w:tab w:val="left" w:pos="397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zmiany czasie i strukturę poszczególnych pozycji kosztów </w:t>
      </w:r>
      <w:proofErr w:type="spellStart"/>
      <w:r>
        <w:rPr>
          <w:rFonts w:ascii="Times New Roman" w:hAnsi="Times New Roman" w:cs="Times New Roman"/>
          <w:sz w:val="24"/>
          <w:szCs w:val="24"/>
        </w:rPr>
        <w:t>rkum</w:t>
      </w:r>
      <w:proofErr w:type="spellEnd"/>
    </w:p>
    <w:p w:rsidR="004F6759" w:rsidRDefault="004F6759" w:rsidP="004F6759">
      <w:pPr>
        <w:pStyle w:val="Akapitzlist"/>
        <w:numPr>
          <w:ilvl w:val="0"/>
          <w:numId w:val="3"/>
        </w:numPr>
        <w:tabs>
          <w:tab w:val="left" w:pos="397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obliczanie wyniku finansowego – kategorii zysku lub strat w oparciu o sprawozdanie (wersja porównawcza lub kalkulacyjna)</w:t>
      </w:r>
    </w:p>
    <w:p w:rsidR="004F6759" w:rsidRPr="004F6759" w:rsidRDefault="004F6759" w:rsidP="004F6759">
      <w:pPr>
        <w:tabs>
          <w:tab w:val="left" w:pos="397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Wynik finansowy </w:t>
      </w:r>
    </w:p>
    <w:p w:rsidR="0060458B" w:rsidRPr="0060458B" w:rsidRDefault="004F6759" w:rsidP="0060458B">
      <w:pPr>
        <w:tabs>
          <w:tab w:val="left" w:pos="3975"/>
        </w:tabs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…..</w:t>
      </w:r>
    </w:p>
    <w:p w:rsidR="0060458B" w:rsidRPr="0060458B" w:rsidRDefault="004F6759" w:rsidP="0060458B">
      <w:pPr>
        <w:tabs>
          <w:tab w:val="left" w:pos="3975"/>
        </w:tabs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Zadanie 2.</w:t>
      </w:r>
    </w:p>
    <w:p w:rsidR="0060458B" w:rsidRPr="0060458B" w:rsidRDefault="0060458B" w:rsidP="0060458B">
      <w:pPr>
        <w:tabs>
          <w:tab w:val="left" w:pos="397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58B">
        <w:rPr>
          <w:rFonts w:ascii="Times New Roman" w:hAnsi="Times New Roman" w:cs="Times New Roman"/>
          <w:sz w:val="24"/>
          <w:szCs w:val="24"/>
        </w:rPr>
        <w:t>Przeprowadź analizę sprawozdania rachunku zysku i strat. Oblicz kategorie zysku lub strat i sformułuj wnioski.</w:t>
      </w:r>
      <w:r w:rsidR="004F6759">
        <w:rPr>
          <w:rFonts w:ascii="Times New Roman" w:hAnsi="Times New Roman" w:cs="Times New Roman"/>
          <w:sz w:val="24"/>
          <w:szCs w:val="24"/>
        </w:rPr>
        <w:t xml:space="preserve"> Sposób wyliczania kategorii zysków i strat w podany w sprawozdaniu. Wskaźniki inflacji w stosunku do roku ubiegłego: 3,5%, 3,2%, 3,0%, 2,8%, 2,6%, 2,4%</w:t>
      </w:r>
    </w:p>
    <w:p w:rsidR="0060458B" w:rsidRPr="0060458B" w:rsidRDefault="0060458B" w:rsidP="0060458B">
      <w:pPr>
        <w:tabs>
          <w:tab w:val="left" w:pos="397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58B" w:rsidRPr="0060458B" w:rsidRDefault="0060458B" w:rsidP="0060458B">
      <w:pPr>
        <w:tabs>
          <w:tab w:val="left" w:pos="397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0458B" w:rsidRPr="0060458B" w:rsidRDefault="0060458B" w:rsidP="0060458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1967" w:rsidRPr="0060458B" w:rsidRDefault="002A1967" w:rsidP="0060458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A1967" w:rsidRPr="0060458B" w:rsidSect="00041BC4">
      <w:pgSz w:w="11906" w:h="16838"/>
      <w:pgMar w:top="567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D0BC3"/>
    <w:multiLevelType w:val="hybridMultilevel"/>
    <w:tmpl w:val="11D8CE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DDB7EC2"/>
    <w:multiLevelType w:val="hybridMultilevel"/>
    <w:tmpl w:val="07C6A9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B5907"/>
    <w:multiLevelType w:val="hybridMultilevel"/>
    <w:tmpl w:val="5B145F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967"/>
    <w:rsid w:val="00041BC4"/>
    <w:rsid w:val="001B649A"/>
    <w:rsid w:val="002A1967"/>
    <w:rsid w:val="004F6759"/>
    <w:rsid w:val="0060458B"/>
    <w:rsid w:val="00861B13"/>
    <w:rsid w:val="009C087F"/>
    <w:rsid w:val="00AA1E39"/>
    <w:rsid w:val="00AF4CC8"/>
    <w:rsid w:val="00BC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F902D-E2F6-4328-9A45-1C26CADA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6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Mihułka</dc:creator>
  <cp:keywords/>
  <dc:description/>
  <cp:lastModifiedBy>Katarzyna Mihułka</cp:lastModifiedBy>
  <cp:revision>9</cp:revision>
  <dcterms:created xsi:type="dcterms:W3CDTF">2016-06-09T11:21:00Z</dcterms:created>
  <dcterms:modified xsi:type="dcterms:W3CDTF">2016-06-09T13:32:00Z</dcterms:modified>
</cp:coreProperties>
</file>