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DE" w:rsidRPr="009A3986" w:rsidRDefault="00B505DE" w:rsidP="009A3986">
      <w:pPr>
        <w:pStyle w:val="Akapitzlist"/>
        <w:spacing w:after="120" w:line="240" w:lineRule="auto"/>
        <w:ind w:left="1145"/>
        <w:jc w:val="center"/>
        <w:rPr>
          <w:rFonts w:ascii="Times New Roman" w:hAnsi="Times New Roman"/>
          <w:b/>
          <w:sz w:val="24"/>
          <w:szCs w:val="24"/>
        </w:rPr>
      </w:pPr>
      <w:r w:rsidRPr="009A3986">
        <w:rPr>
          <w:rFonts w:ascii="Times New Roman" w:hAnsi="Times New Roman"/>
          <w:b/>
          <w:sz w:val="24"/>
          <w:szCs w:val="24"/>
        </w:rPr>
        <w:t>Finanse publiczne</w:t>
      </w:r>
    </w:p>
    <w:p w:rsidR="00B505DE" w:rsidRPr="009A3986" w:rsidRDefault="00B505DE" w:rsidP="009A3986">
      <w:pPr>
        <w:spacing w:after="120" w:line="240" w:lineRule="auto"/>
        <w:ind w:left="360"/>
        <w:jc w:val="center"/>
        <w:rPr>
          <w:rFonts w:ascii="Times New Roman" w:hAnsi="Times New Roman" w:cs="Times New Roman"/>
          <w:sz w:val="24"/>
          <w:szCs w:val="24"/>
        </w:rPr>
      </w:pPr>
      <w:r w:rsidRPr="009A3986">
        <w:rPr>
          <w:rFonts w:ascii="Times New Roman" w:hAnsi="Times New Roman" w:cs="Times New Roman"/>
          <w:sz w:val="24"/>
          <w:szCs w:val="24"/>
          <w:highlight w:val="yellow"/>
        </w:rPr>
        <w:t>58. Zależności występujące pomiędzy dobrami publicznymi, społecznymi oraz prywatnymi - dokonać charakterystyki dóbr.</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Trzy kategorie dóbr:</w:t>
      </w:r>
    </w:p>
    <w:p w:rsidR="00B505DE" w:rsidRPr="009A3986" w:rsidRDefault="00B505DE" w:rsidP="009A3986">
      <w:pPr>
        <w:numPr>
          <w:ilvl w:val="1"/>
          <w:numId w:val="4"/>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Publiczne (1)</w:t>
      </w:r>
    </w:p>
    <w:p w:rsidR="00B505DE" w:rsidRPr="009A3986" w:rsidRDefault="00B505DE" w:rsidP="009A3986">
      <w:pPr>
        <w:numPr>
          <w:ilvl w:val="1"/>
          <w:numId w:val="4"/>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Społeczne (2)</w:t>
      </w:r>
    </w:p>
    <w:p w:rsidR="00B505DE" w:rsidRPr="009A3986" w:rsidRDefault="00B505DE" w:rsidP="009A3986">
      <w:pPr>
        <w:numPr>
          <w:ilvl w:val="1"/>
          <w:numId w:val="4"/>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Prywatne (3)</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Ad.1. </w:t>
      </w:r>
      <w:r w:rsidRPr="009A3986">
        <w:rPr>
          <w:rFonts w:ascii="Times New Roman" w:hAnsi="Times New Roman" w:cs="Times New Roman"/>
          <w:b/>
          <w:sz w:val="24"/>
          <w:szCs w:val="24"/>
          <w:u w:val="single"/>
        </w:rPr>
        <w:t>DOBRA PUBLICZNE</w:t>
      </w:r>
      <w:r w:rsidRPr="009A3986">
        <w:rPr>
          <w:rFonts w:ascii="Times New Roman" w:hAnsi="Times New Roman" w:cs="Times New Roman"/>
          <w:sz w:val="24"/>
          <w:szCs w:val="24"/>
        </w:rPr>
        <w:t xml:space="preserve">- to te dobra , które z przyczyn naturalnych (cechy fizyczne) mogą służyć całej zbiorowości lokalnej lub całemu społeczeństwu. Te dobra określa się też mianem: </w:t>
      </w:r>
      <w:r w:rsidRPr="009A3986">
        <w:rPr>
          <w:rFonts w:ascii="Times New Roman" w:hAnsi="Times New Roman" w:cs="Times New Roman"/>
          <w:b/>
          <w:sz w:val="24"/>
          <w:szCs w:val="24"/>
        </w:rPr>
        <w:t>czyste dobra publiczne</w:t>
      </w:r>
      <w:r w:rsidRPr="009A3986">
        <w:rPr>
          <w:rFonts w:ascii="Times New Roman" w:hAnsi="Times New Roman" w:cs="Times New Roman"/>
          <w:sz w:val="24"/>
          <w:szCs w:val="24"/>
        </w:rPr>
        <w:t>. Są one konsumowane przez wszystkich członków danej zbiorowości.</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Korzystanie z dobra publicznego przez jedną osobę nie może ograniczyć dostępu do tego dobra innej osoby: dotyczy to ilości ,jak i jakości tego dobra. Korzyści zużywanie dobra publicznego są niepodzielne i nie można wyodrębnić części tego dobra przypisując go jednostce. Do dóbr tych należą : powietrze, rzeki, jeziora, autostrady, bezpieczeństwo zewnętrzne, działanie służb dyplomatycznych.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t xml:space="preserve">Niektóre z dóbr publicznych powstają w  działalności człowieka np. obiekty wojskowe, budynki administracji publicznej, drogi publiczne.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Czyste dobra publiczne:</w:t>
      </w:r>
    </w:p>
    <w:p w:rsidR="00B505DE" w:rsidRPr="009A3986" w:rsidRDefault="00B505DE" w:rsidP="009A3986">
      <w:pPr>
        <w:numPr>
          <w:ilvl w:val="1"/>
          <w:numId w:val="3"/>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Konsumowane przez jedną osobę mogą być jednocześnie konsumowane przez inne osoby</w:t>
      </w:r>
    </w:p>
    <w:p w:rsidR="00B505DE" w:rsidRPr="009A3986" w:rsidRDefault="00B505DE" w:rsidP="009A3986">
      <w:pPr>
        <w:numPr>
          <w:ilvl w:val="1"/>
          <w:numId w:val="3"/>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Korzystanie z tego dobra  przez jedną osobę nie zmniejsza możliwości korzystania z tego dobra przez inne osoby</w:t>
      </w:r>
    </w:p>
    <w:p w:rsidR="00B505DE" w:rsidRPr="009A3986" w:rsidRDefault="00B505DE" w:rsidP="009A3986">
      <w:pPr>
        <w:numPr>
          <w:ilvl w:val="1"/>
          <w:numId w:val="3"/>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Nie możliwe jest wykluczenie kogokolwiek z konsumpcji bez poniesienia prohibicyjnych  kosztów takiej operacji</w:t>
      </w:r>
    </w:p>
    <w:p w:rsidR="00B505DE" w:rsidRPr="009A3986" w:rsidRDefault="00B505DE" w:rsidP="009A3986">
      <w:pPr>
        <w:numPr>
          <w:ilvl w:val="1"/>
          <w:numId w:val="3"/>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Korzyści uzyskane przez konsumenta </w:t>
      </w:r>
      <w:proofErr w:type="spellStart"/>
      <w:r w:rsidRPr="009A3986">
        <w:rPr>
          <w:rFonts w:ascii="Times New Roman" w:hAnsi="Times New Roman" w:cs="Times New Roman"/>
          <w:sz w:val="24"/>
          <w:szCs w:val="24"/>
        </w:rPr>
        <w:t>sa</w:t>
      </w:r>
      <w:proofErr w:type="spellEnd"/>
      <w:r w:rsidRPr="009A3986">
        <w:rPr>
          <w:rFonts w:ascii="Times New Roman" w:hAnsi="Times New Roman" w:cs="Times New Roman"/>
          <w:sz w:val="24"/>
          <w:szCs w:val="24"/>
        </w:rPr>
        <w:t xml:space="preserve"> nie podzielne, nie można wyodrębnić prywatnej, indywidualnej części.</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Podmioty sektora publicznego decydują jakie dobra wykorzystać , jaki ma być zakres i w jaki sposób wykorzystane dobra podzielić miedzy poszczególne podmioty.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 xml:space="preserve">Ad.2. </w:t>
      </w:r>
      <w:r w:rsidRPr="009A3986">
        <w:rPr>
          <w:rFonts w:ascii="Times New Roman" w:hAnsi="Times New Roman" w:cs="Times New Roman"/>
          <w:b/>
          <w:sz w:val="24"/>
          <w:szCs w:val="24"/>
          <w:u w:val="single"/>
        </w:rPr>
        <w:t>DOBRA SPOŁECZNE</w:t>
      </w:r>
      <w:r w:rsidRPr="009A3986">
        <w:rPr>
          <w:rFonts w:ascii="Times New Roman" w:hAnsi="Times New Roman" w:cs="Times New Roman"/>
          <w:sz w:val="24"/>
          <w:szCs w:val="24"/>
        </w:rPr>
        <w:t xml:space="preserve">  to takie dobra, które mogą być dobrami prywatnymi, ale na skutek doktryny społecznej i prowadzonej przez władze polityki społecznej, są dostarczane obywatelowi nawet wtedy, kiedy on tego nie akceptuje. Dobra za pomocą, których zaspokajane są podstawowe potrzeby ludzkie np. ochrona zdrowia, edukacja.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Dobra społeczne</w:t>
      </w:r>
      <w:r w:rsidRPr="009A3986">
        <w:rPr>
          <w:rFonts w:ascii="Times New Roman" w:hAnsi="Times New Roman" w:cs="Times New Roman"/>
          <w:sz w:val="24"/>
          <w:szCs w:val="24"/>
        </w:rPr>
        <w:t xml:space="preserve"> wytwarza się dzięki wykorzystaniu urządzeń, które są własnością publiczna lub zostały sfinansowane z funduszy publicznych. Tak jest w przypadku budynków i urządzeń szkół publicznych, obiektów szpitalnych i innych obiektów służących ochronie zdrowia, obiektów sportowych.</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Nie wyklucza się częściowej partycypacji osób w finansowaniu dóbr społecznych.  Wiąże się to z częściową odpowiedzialnością i pokrywaniem pewnych bieżących kosztów wytwarzania danego dobra (usługi) przez obywateli. Dobro takie ma charakter mieszany, tzn.: jest dobrem społeczno-publicznym.</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Ad.3</w:t>
      </w:r>
      <w:r w:rsidRPr="009A3986">
        <w:rPr>
          <w:rFonts w:ascii="Times New Roman" w:hAnsi="Times New Roman" w:cs="Times New Roman"/>
          <w:b/>
          <w:sz w:val="24"/>
          <w:szCs w:val="24"/>
          <w:u w:val="single"/>
        </w:rPr>
        <w:t>. DOBRA PRYWATNE</w:t>
      </w:r>
      <w:r w:rsidRPr="009A3986">
        <w:rPr>
          <w:rFonts w:ascii="Times New Roman" w:hAnsi="Times New Roman" w:cs="Times New Roman"/>
          <w:sz w:val="24"/>
          <w:szCs w:val="24"/>
        </w:rPr>
        <w:t xml:space="preserve"> są finansowane wyłącznie z funduszy prywatnych.</w:t>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dobro, które będąc konsumowane przez jedną osobę nie może być jednocześnie konsumow</w:t>
      </w:r>
      <w:r w:rsidR="009A3986">
        <w:rPr>
          <w:rFonts w:ascii="Times New Roman" w:hAnsi="Times New Roman" w:cs="Times New Roman"/>
          <w:sz w:val="24"/>
          <w:szCs w:val="24"/>
        </w:rPr>
        <w:t>ane przez drugą.</w:t>
      </w:r>
      <w:r w:rsidR="009A3986">
        <w:rPr>
          <w:rFonts w:ascii="Times New Roman" w:hAnsi="Times New Roman" w:cs="Times New Roman"/>
          <w:sz w:val="24"/>
          <w:szCs w:val="24"/>
        </w:rPr>
        <w:tab/>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konsumpcja dobra prywatnego prze z1 osobę zmniejsza możliwość konsumpcji tego dobra prze drugą osobę.</w:t>
      </w:r>
    </w:p>
    <w:p w:rsidR="009A3986" w:rsidRDefault="00B505DE" w:rsidP="009A3986">
      <w:pPr>
        <w:spacing w:after="120" w:line="240" w:lineRule="auto"/>
        <w:jc w:val="center"/>
        <w:rPr>
          <w:rFonts w:ascii="Times New Roman" w:hAnsi="Times New Roman" w:cs="Times New Roman"/>
          <w:sz w:val="24"/>
          <w:szCs w:val="24"/>
        </w:rPr>
      </w:pPr>
      <w:r w:rsidRPr="009A3986">
        <w:rPr>
          <w:rFonts w:ascii="Times New Roman" w:hAnsi="Times New Roman" w:cs="Times New Roman"/>
          <w:sz w:val="24"/>
          <w:szCs w:val="24"/>
        </w:rPr>
        <w:t>Współcześnie ta grupa dóbr wymaga podziału rynkowego.</w:t>
      </w:r>
    </w:p>
    <w:p w:rsidR="00B505DE" w:rsidRPr="009A3986" w:rsidRDefault="00B505DE" w:rsidP="009A3986">
      <w:pPr>
        <w:spacing w:after="120" w:line="240" w:lineRule="auto"/>
        <w:jc w:val="center"/>
        <w:rPr>
          <w:rFonts w:ascii="Times New Roman" w:hAnsi="Times New Roman" w:cs="Times New Roman"/>
          <w:sz w:val="24"/>
          <w:szCs w:val="24"/>
        </w:rPr>
      </w:pPr>
      <w:r w:rsidRPr="009A3986">
        <w:rPr>
          <w:rFonts w:ascii="Times New Roman" w:hAnsi="Times New Roman" w:cs="Times New Roman"/>
          <w:sz w:val="24"/>
          <w:szCs w:val="24"/>
        </w:rPr>
        <w:t>Podział zależy od dochodów i preferencji ich nabywców.</w:t>
      </w:r>
    </w:p>
    <w:p w:rsidR="00B505DE" w:rsidRPr="009A3986" w:rsidRDefault="00B505DE" w:rsidP="009A3986">
      <w:pPr>
        <w:spacing w:after="120" w:line="240" w:lineRule="auto"/>
        <w:ind w:left="360"/>
        <w:jc w:val="both"/>
        <w:rPr>
          <w:rFonts w:ascii="Times New Roman" w:hAnsi="Times New Roman" w:cs="Times New Roman"/>
          <w:sz w:val="24"/>
          <w:szCs w:val="24"/>
        </w:rPr>
      </w:pPr>
    </w:p>
    <w:p w:rsidR="00B505DE" w:rsidRPr="009A3986" w:rsidRDefault="00B505DE" w:rsidP="009A3986">
      <w:pPr>
        <w:spacing w:after="120" w:line="240" w:lineRule="auto"/>
        <w:ind w:left="360"/>
        <w:jc w:val="both"/>
        <w:rPr>
          <w:rFonts w:ascii="Times New Roman" w:hAnsi="Times New Roman" w:cs="Times New Roman"/>
          <w:sz w:val="24"/>
          <w:szCs w:val="24"/>
        </w:rPr>
      </w:pPr>
    </w:p>
    <w:p w:rsidR="00B505DE" w:rsidRPr="009A3986" w:rsidRDefault="00B505DE" w:rsidP="009A3986">
      <w:pPr>
        <w:spacing w:after="120" w:line="240" w:lineRule="auto"/>
        <w:ind w:left="360"/>
        <w:jc w:val="both"/>
        <w:rPr>
          <w:rFonts w:ascii="Times New Roman" w:hAnsi="Times New Roman" w:cs="Times New Roman"/>
          <w:sz w:val="24"/>
          <w:szCs w:val="24"/>
        </w:rPr>
      </w:pPr>
    </w:p>
    <w:p w:rsidR="00B505DE" w:rsidRPr="009A3986" w:rsidRDefault="00B505DE" w:rsidP="009A3986">
      <w:pPr>
        <w:spacing w:after="120" w:line="240" w:lineRule="auto"/>
        <w:ind w:left="360"/>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pStyle w:val="Akapitzlist"/>
        <w:numPr>
          <w:ilvl w:val="0"/>
          <w:numId w:val="1"/>
        </w:numPr>
        <w:spacing w:after="120" w:line="240" w:lineRule="auto"/>
        <w:jc w:val="both"/>
        <w:rPr>
          <w:rFonts w:ascii="Times New Roman" w:hAnsi="Times New Roman"/>
          <w:sz w:val="24"/>
          <w:szCs w:val="24"/>
        </w:rPr>
      </w:pPr>
      <w:r w:rsidRPr="009A3986">
        <w:rPr>
          <w:rFonts w:ascii="Times New Roman" w:hAnsi="Times New Roman"/>
          <w:sz w:val="24"/>
          <w:szCs w:val="24"/>
          <w:highlight w:val="yellow"/>
        </w:rPr>
        <w:t>Użyteczność dobra społecznego i publicznego w odniesieniu do dochodów indywidualnych.</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b/>
          <w:bCs/>
          <w:sz w:val="24"/>
          <w:szCs w:val="24"/>
        </w:rPr>
      </w:pPr>
      <w:r w:rsidRPr="009A3986">
        <w:rPr>
          <w:rFonts w:ascii="Times New Roman" w:hAnsi="Times New Roman" w:cs="Times New Roman"/>
          <w:b/>
          <w:bCs/>
          <w:sz w:val="24"/>
          <w:szCs w:val="24"/>
        </w:rPr>
        <w:t xml:space="preserve">DOCHODY INDYWIDUALNE A UŻYTECZNOŚĆ DOBRA </w:t>
      </w:r>
      <w:r w:rsidRPr="009A3986">
        <w:rPr>
          <w:rFonts w:ascii="Times New Roman" w:hAnsi="Times New Roman" w:cs="Times New Roman"/>
          <w:b/>
          <w:bCs/>
          <w:sz w:val="24"/>
          <w:szCs w:val="24"/>
          <w:u w:val="single"/>
        </w:rPr>
        <w:t>PUBLICZNEGO</w:t>
      </w:r>
      <w:r w:rsidRPr="009A3986">
        <w:rPr>
          <w:rFonts w:ascii="Times New Roman" w:hAnsi="Times New Roman" w:cs="Times New Roman"/>
          <w:b/>
          <w:bCs/>
          <w:sz w:val="24"/>
          <w:szCs w:val="24"/>
        </w:rPr>
        <w:t xml:space="preserve"> SENSU STRICTO</w:t>
      </w:r>
    </w:p>
    <w:p w:rsidR="00B505DE" w:rsidRPr="009A3986" w:rsidRDefault="00B505DE" w:rsidP="009A3986">
      <w:pPr>
        <w:spacing w:after="120" w:line="240" w:lineRule="auto"/>
        <w:jc w:val="both"/>
        <w:rPr>
          <w:rFonts w:ascii="Times New Roman" w:hAnsi="Times New Roman" w:cs="Times New Roman"/>
          <w:b/>
          <w:bCs/>
          <w:sz w:val="24"/>
          <w:szCs w:val="24"/>
        </w:rPr>
      </w:pPr>
      <w:r w:rsidRPr="009A3986">
        <w:rPr>
          <w:rFonts w:ascii="Times New Roman" w:hAnsi="Times New Roman" w:cs="Times New Roman"/>
          <w:noProof/>
          <w:sz w:val="24"/>
          <w:szCs w:val="24"/>
          <w:lang w:eastAsia="pl-PL"/>
        </w:rPr>
        <mc:AlternateContent>
          <mc:Choice Requires="wps">
            <w:drawing>
              <wp:anchor distT="0" distB="0" distL="114300" distR="114300" simplePos="0" relativeHeight="251662336" behindDoc="1" locked="0" layoutInCell="1" allowOverlap="1" wp14:anchorId="2C9079BF" wp14:editId="3D9B4FCE">
                <wp:simplePos x="0" y="0"/>
                <wp:positionH relativeFrom="column">
                  <wp:posOffset>2476500</wp:posOffset>
                </wp:positionH>
                <wp:positionV relativeFrom="paragraph">
                  <wp:posOffset>332740</wp:posOffset>
                </wp:positionV>
                <wp:extent cx="1123315" cy="516255"/>
                <wp:effectExtent l="0" t="0" r="0" b="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315" cy="516255"/>
                        </a:xfrm>
                        <a:prstGeom prst="rect">
                          <a:avLst/>
                        </a:prstGeom>
                        <a:noFill/>
                      </wps:spPr>
                      <wps:txbx>
                        <w:txbxContent>
                          <w:p w:rsidR="00B505DE" w:rsidRPr="00671646" w:rsidRDefault="00B505DE" w:rsidP="00B505DE">
                            <w:pPr>
                              <w:pStyle w:val="NormalnyWeb"/>
                              <w:spacing w:before="0" w:beforeAutospacing="0" w:after="0" w:afterAutospacing="0"/>
                              <w:jc w:val="center"/>
                              <w:rPr>
                                <w:sz w:val="10"/>
                              </w:rPr>
                            </w:pPr>
                            <w:r w:rsidRPr="00671646">
                              <w:rPr>
                                <w:rFonts w:ascii="Comic Sans MS" w:hAnsi="Comic Sans MS" w:cstheme="minorBidi"/>
                                <w:color w:val="000000" w:themeColor="text1"/>
                                <w:kern w:val="24"/>
                                <w:sz w:val="16"/>
                                <w:szCs w:val="36"/>
                              </w:rPr>
                              <w:t>krzywa użyteczności dobra publicznego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C9079BF" id="_x0000_t202" coordsize="21600,21600" o:spt="202" path="m,l,21600r21600,l21600,xe">
                <v:stroke joinstyle="miter"/>
                <v:path gradientshapeok="t" o:connecttype="rect"/>
              </v:shapetype>
              <v:shape id="Pole tekstowe 33" o:spid="_x0000_s1026" type="#_x0000_t202" style="position:absolute;left:0;text-align:left;margin-left:195pt;margin-top:26.2pt;width:88.45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" filled="f" stroked="f">
                <v:path arrowok="t"/>
                <v:textbox style="mso-fit-shape-to-text:t">
                  <w:txbxContent>
                    <w:p w:rsidR="00B505DE" w:rsidRPr="00671646" w:rsidRDefault="00B505DE" w:rsidP="00B505DE">
                      <w:pPr>
                        <w:pStyle w:val="NormalnyWeb"/>
                        <w:spacing w:before="0" w:beforeAutospacing="0" w:after="0" w:afterAutospacing="0"/>
                        <w:jc w:val="center"/>
                        <w:rPr>
                          <w:sz w:val="10"/>
                        </w:rPr>
                      </w:pPr>
                      <w:r w:rsidRPr="00671646">
                        <w:rPr>
                          <w:rFonts w:ascii="Comic Sans MS" w:hAnsi="Comic Sans MS" w:cstheme="minorBidi"/>
                          <w:color w:val="000000" w:themeColor="text1"/>
                          <w:kern w:val="24"/>
                          <w:sz w:val="16"/>
                          <w:szCs w:val="36"/>
                        </w:rPr>
                        <w:t>krzywa użyteczności dobra publicznego</w:t>
                      </w:r>
                    </w:p>
                  </w:txbxContent>
                </v:textbox>
              </v:shape>
            </w:pict>
          </mc:Fallback>
        </mc:AlternateContent>
      </w:r>
      <w:r w:rsidRPr="009A3986">
        <w:rPr>
          <w:rFonts w:ascii="Times New Roman" w:hAnsi="Times New Roman" w:cs="Times New Roman"/>
          <w:b/>
          <w:noProof/>
          <w:sz w:val="24"/>
          <w:szCs w:val="24"/>
          <w:lang w:eastAsia="pl-PL"/>
        </w:rPr>
        <mc:AlternateContent>
          <mc:Choice Requires="wps">
            <w:drawing>
              <wp:inline distT="0" distB="0" distL="0" distR="0" wp14:anchorId="0A516D41" wp14:editId="70D8FACD">
                <wp:extent cx="962025" cy="438150"/>
                <wp:effectExtent l="0" t="0" r="0" b="254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E" w:rsidRPr="00671646" w:rsidRDefault="00B505DE" w:rsidP="00B505DE">
                            <w:pPr>
                              <w:pStyle w:val="NormalnyWeb"/>
                              <w:spacing w:before="0" w:beforeAutospacing="0" w:after="0" w:afterAutospacing="0"/>
                              <w:jc w:val="center"/>
                              <w:rPr>
                                <w:sz w:val="14"/>
                              </w:rPr>
                            </w:pPr>
                            <w:r w:rsidRPr="00671646">
                              <w:rPr>
                                <w:rFonts w:ascii="Comic Sans MS" w:hAnsi="Comic Sans MS" w:cstheme="minorBidi"/>
                                <w:color w:val="000000" w:themeColor="text1"/>
                                <w:kern w:val="24"/>
                                <w:sz w:val="20"/>
                                <w:szCs w:val="36"/>
                              </w:rPr>
                              <w:t>dochody indywidualne</w:t>
                            </w:r>
                          </w:p>
                        </w:txbxContent>
                      </wps:txbx>
                      <wps:bodyPr rot="0" vert="horz" wrap="square" lIns="91440" tIns="45720" rIns="91440" bIns="45720" anchor="t" anchorCtr="0" upright="1">
                        <a:spAutoFit/>
                      </wps:bodyPr>
                    </wps:wsp>
                  </a:graphicData>
                </a:graphic>
              </wp:inline>
            </w:drawing>
          </mc:Choice>
          <mc:Fallback>
            <w:pict>
              <v:shape w14:anchorId="0A516D41" id="Pole tekstowe 1" o:spid="_x0000_s1027" type="#_x0000_t202" style="width:75.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" filled="f" stroked="f">
                <v:path arrowok="t"/>
                <v:textbox style="mso-fit-shape-to-text:t">
                  <w:txbxContent>
                    <w:p w:rsidR="00B505DE" w:rsidRPr="00671646" w:rsidRDefault="00B505DE" w:rsidP="00B505DE">
                      <w:pPr>
                        <w:pStyle w:val="NormalnyWeb"/>
                        <w:spacing w:before="0" w:beforeAutospacing="0" w:after="0" w:afterAutospacing="0"/>
                        <w:jc w:val="center"/>
                        <w:rPr>
                          <w:sz w:val="14"/>
                        </w:rPr>
                      </w:pPr>
                      <w:r w:rsidRPr="00671646">
                        <w:rPr>
                          <w:rFonts w:ascii="Comic Sans MS" w:hAnsi="Comic Sans MS" w:cstheme="minorBidi"/>
                          <w:color w:val="000000" w:themeColor="text1"/>
                          <w:kern w:val="24"/>
                          <w:sz w:val="20"/>
                          <w:szCs w:val="36"/>
                        </w:rPr>
                        <w:t>dochody indywidualne</w:t>
                      </w:r>
                    </w:p>
                  </w:txbxContent>
                </v:textbox>
                <w10:anchorlock/>
              </v:shape>
            </w:pict>
          </mc:Fallback>
        </mc:AlternateContent>
      </w:r>
      <w:r w:rsidRPr="009A3986">
        <w:rPr>
          <w:rFonts w:ascii="Times New Roman" w:hAnsi="Times New Roman" w:cs="Times New Roman"/>
          <w:noProof/>
          <w:sz w:val="24"/>
          <w:szCs w:val="24"/>
          <w:lang w:eastAsia="pl-PL"/>
        </w:rPr>
        <mc:AlternateContent>
          <mc:Choice Requires="wps">
            <w:drawing>
              <wp:anchor distT="0" distB="0" distL="114299" distR="114299" simplePos="0" relativeHeight="251661312" behindDoc="0" locked="0" layoutInCell="1" allowOverlap="1" wp14:anchorId="4F1A8069" wp14:editId="46BD1263">
                <wp:simplePos x="0" y="0"/>
                <wp:positionH relativeFrom="column">
                  <wp:posOffset>2409824</wp:posOffset>
                </wp:positionH>
                <wp:positionV relativeFrom="paragraph">
                  <wp:posOffset>104140</wp:posOffset>
                </wp:positionV>
                <wp:extent cx="0" cy="1428750"/>
                <wp:effectExtent l="0" t="0" r="19050"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09823" id="_x0000_t32" coordsize="21600,21600" o:spt="32" o:oned="t" path="m,l21600,21600e" filled="f">
                <v:path arrowok="t" fillok="f" o:connecttype="none"/>
                <o:lock v:ext="edit" shapetype="t"/>
              </v:shapetype>
              <v:shape id="Łącznik prosty ze strzałką 31" o:spid="_x0000_s1026" type="#_x0000_t32" style="position:absolute;margin-left:189.75pt;margin-top:8.2pt;width:0;height:11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"/>
            </w:pict>
          </mc:Fallback>
        </mc:AlternateContent>
      </w:r>
      <w:r w:rsidRPr="009A3986">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E773C6D" wp14:editId="1F5600FC">
                <wp:simplePos x="0" y="0"/>
                <wp:positionH relativeFrom="column">
                  <wp:posOffset>1171575</wp:posOffset>
                </wp:positionH>
                <wp:positionV relativeFrom="paragraph">
                  <wp:posOffset>-635</wp:posOffset>
                </wp:positionV>
                <wp:extent cx="9525" cy="1533525"/>
                <wp:effectExtent l="38100" t="38100" r="66675" b="28575"/>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53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6B79E" id="Łącznik prosty ze strzałką 30" o:spid="_x0000_s1026" type="#_x0000_t32" style="position:absolute;margin-left:92.25pt;margin-top:-.05pt;width:.75pt;height:12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">
                <v:stroke endarrow="block"/>
              </v:shape>
            </w:pict>
          </mc:Fallback>
        </mc:AlternateContent>
      </w:r>
    </w:p>
    <w:p w:rsidR="00B505DE" w:rsidRPr="009A3986" w:rsidRDefault="00B505DE" w:rsidP="009A3986">
      <w:pPr>
        <w:spacing w:after="120" w:line="240" w:lineRule="auto"/>
        <w:jc w:val="both"/>
        <w:rPr>
          <w:rFonts w:ascii="Times New Roman" w:hAnsi="Times New Roman" w:cs="Times New Roman"/>
          <w:b/>
          <w:bCs/>
          <w:sz w:val="24"/>
          <w:szCs w:val="24"/>
        </w:rPr>
      </w:pPr>
    </w:p>
    <w:p w:rsidR="00B505DE" w:rsidRPr="009A3986" w:rsidRDefault="00B505DE" w:rsidP="009A3986">
      <w:pPr>
        <w:spacing w:after="120" w:line="240" w:lineRule="auto"/>
        <w:jc w:val="both"/>
        <w:rPr>
          <w:rFonts w:ascii="Times New Roman" w:hAnsi="Times New Roman" w:cs="Times New Roman"/>
          <w:b/>
          <w:bCs/>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noProof/>
          <w:sz w:val="24"/>
          <w:szCs w:val="24"/>
          <w:lang w:eastAsia="pl-PL"/>
        </w:rPr>
        <mc:AlternateContent>
          <mc:Choice Requires="wps">
            <w:drawing>
              <wp:anchor distT="0" distB="0" distL="114300" distR="114300" simplePos="0" relativeHeight="251663360" behindDoc="1" locked="0" layoutInCell="1" allowOverlap="1" wp14:anchorId="41707FCA" wp14:editId="13E343B9">
                <wp:simplePos x="0" y="0"/>
                <wp:positionH relativeFrom="column">
                  <wp:posOffset>3228340</wp:posOffset>
                </wp:positionH>
                <wp:positionV relativeFrom="paragraph">
                  <wp:posOffset>122555</wp:posOffset>
                </wp:positionV>
                <wp:extent cx="1228090" cy="286385"/>
                <wp:effectExtent l="0" t="0" r="0" b="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286385"/>
                        </a:xfrm>
                        <a:prstGeom prst="rect">
                          <a:avLst/>
                        </a:prstGeom>
                        <a:noFill/>
                      </wps:spPr>
                      <wps:txbx>
                        <w:txbxContent>
                          <w:p w:rsidR="00B505DE" w:rsidRPr="00671646" w:rsidRDefault="00B505DE" w:rsidP="00B505DE">
                            <w:pPr>
                              <w:pStyle w:val="NormalnyWeb"/>
                              <w:spacing w:before="0" w:beforeAutospacing="0" w:after="0" w:afterAutospacing="0"/>
                              <w:rPr>
                                <w:sz w:val="16"/>
                              </w:rPr>
                            </w:pPr>
                            <w:r w:rsidRPr="00671646">
                              <w:rPr>
                                <w:rFonts w:ascii="Comic Sans MS" w:hAnsi="Comic Sans MS" w:cstheme="minorBidi"/>
                                <w:color w:val="000000" w:themeColor="text1"/>
                                <w:kern w:val="24"/>
                                <w:sz w:val="22"/>
                                <w:szCs w:val="36"/>
                              </w:rPr>
                              <w:t>użyteczność</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1707FCA" id="Pole tekstowe 35" o:spid="_x0000_s1028" type="#_x0000_t202" style="position:absolute;left:0;text-align:left;margin-left:254.2pt;margin-top:9.65pt;width:96.7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" filled="f" stroked="f">
                <v:path arrowok="t"/>
                <v:textbox style="mso-fit-shape-to-text:t">
                  <w:txbxContent>
                    <w:p w:rsidR="00B505DE" w:rsidRPr="00671646" w:rsidRDefault="00B505DE" w:rsidP="00B505DE">
                      <w:pPr>
                        <w:pStyle w:val="NormalnyWeb"/>
                        <w:spacing w:before="0" w:beforeAutospacing="0" w:after="0" w:afterAutospacing="0"/>
                        <w:rPr>
                          <w:sz w:val="16"/>
                        </w:rPr>
                      </w:pPr>
                      <w:r w:rsidRPr="00671646">
                        <w:rPr>
                          <w:rFonts w:ascii="Comic Sans MS" w:hAnsi="Comic Sans MS" w:cstheme="minorBidi"/>
                          <w:color w:val="000000" w:themeColor="text1"/>
                          <w:kern w:val="24"/>
                          <w:sz w:val="22"/>
                          <w:szCs w:val="36"/>
                        </w:rPr>
                        <w:t>użyteczność</w:t>
                      </w:r>
                    </w:p>
                  </w:txbxContent>
                </v:textbox>
              </v:shape>
            </w:pict>
          </mc:Fallback>
        </mc:AlternateContent>
      </w:r>
      <w:r w:rsidRPr="009A3986">
        <w:rPr>
          <w:rFonts w:ascii="Times New Roman" w:hAnsi="Times New Roman" w:cs="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10A9D3CC" wp14:editId="5E2EE671">
                <wp:simplePos x="0" y="0"/>
                <wp:positionH relativeFrom="column">
                  <wp:posOffset>1162050</wp:posOffset>
                </wp:positionH>
                <wp:positionV relativeFrom="paragraph">
                  <wp:posOffset>187959</wp:posOffset>
                </wp:positionV>
                <wp:extent cx="2200275" cy="0"/>
                <wp:effectExtent l="0" t="76200" r="9525" b="9525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74041" id="Łącznik prosty ze strzałką 28" o:spid="_x0000_s1026" type="#_x0000_t32" style="position:absolute;margin-left:91.5pt;margin-top:14.8pt;width:17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">
                <v:stroke endarrow="block"/>
              </v:shape>
            </w:pict>
          </mc:Fallback>
        </mc:AlternateConten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Właściwie ta krzywa użyteczności dobra publicznego jest neutralna niezależnie od indywidualnych dochodów. Oznacza to, że każdy obywatel ma dostęp do dobra publicznego niezależnie od tego jakim dochodem dysponuje. W rzeczywistości stopień użytkowania dobra publicznego przez obywatela jest różny np. świeże powietrze- mieszkańcy miast w mniejszym stopniu korzystają z tego dobra niż mieszkańcy wsi. Przykłady dóbr: drogi, ochrona środowiska, obrona narodowa, bezpieczeństwo wewnętrzne, administracja publiczna.</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bCs/>
          <w:sz w:val="24"/>
          <w:szCs w:val="24"/>
        </w:rPr>
        <w:t xml:space="preserve">DOCHODY INDYWIDUALNE A UŻYTECZNOŚĆ DOBRA </w:t>
      </w:r>
      <w:r w:rsidRPr="009A3986">
        <w:rPr>
          <w:rFonts w:ascii="Times New Roman" w:hAnsi="Times New Roman" w:cs="Times New Roman"/>
          <w:b/>
          <w:bCs/>
          <w:sz w:val="24"/>
          <w:szCs w:val="24"/>
          <w:u w:val="single"/>
        </w:rPr>
        <w:t>SPOŁECZNEGO</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noProof/>
          <w:sz w:val="24"/>
          <w:szCs w:val="24"/>
          <w:lang w:eastAsia="pl-PL"/>
        </w:rPr>
        <w:drawing>
          <wp:inline distT="0" distB="0" distL="0" distR="0" wp14:anchorId="484B52C5" wp14:editId="0CB3219E">
            <wp:extent cx="4867275" cy="2409825"/>
            <wp:effectExtent l="0" t="0" r="9525" b="9525"/>
            <wp:docPr id="8" name="Obraz 26"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z tytuł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7275" cy="2409825"/>
                    </a:xfrm>
                    <a:prstGeom prst="rect">
                      <a:avLst/>
                    </a:prstGeom>
                    <a:noFill/>
                    <a:ln>
                      <a:noFill/>
                    </a:ln>
                  </pic:spPr>
                </pic:pic>
              </a:graphicData>
            </a:graphic>
          </wp:inline>
        </w:drawing>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Tutaj mamy wyraźną zależność między dochodami indywidualnymi a użytecznością dobra społecznego.</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W przypadku osób o niskich dochodach indywidualnych, użyteczność dobra społecznego jest wysoka. Wynika to z faktu, że dla obywatela o niskich dochodach często jedyną szansą korzystania z pewnych usług jest ich bezpłatność. Jednak wraz ze wzrostem dochodów jednostki, użyteczność ta spada, gdyż w takim przypadku możliwa jest zamiana dóbr społecznych na dobra prywatne, które zazwyczaj charakteryzują się wyższym standardem , np. ochrona zdrowia.</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Podsumowując: im wyższe dochody tym użyteczność dobra społecznego jest niższa, a im niższe dochody tym większa użyteczność. </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pStyle w:val="Akapitzlist"/>
        <w:numPr>
          <w:ilvl w:val="0"/>
          <w:numId w:val="1"/>
        </w:numPr>
        <w:spacing w:after="120" w:line="240" w:lineRule="auto"/>
        <w:jc w:val="both"/>
        <w:rPr>
          <w:rFonts w:ascii="Times New Roman" w:hAnsi="Times New Roman"/>
          <w:sz w:val="24"/>
          <w:szCs w:val="24"/>
          <w:highlight w:val="yellow"/>
        </w:rPr>
      </w:pPr>
      <w:r w:rsidRPr="009A3986">
        <w:rPr>
          <w:rFonts w:ascii="Times New Roman" w:hAnsi="Times New Roman"/>
          <w:sz w:val="24"/>
          <w:szCs w:val="24"/>
        </w:rPr>
        <w:lastRenderedPageBreak/>
        <w:t xml:space="preserve"> </w:t>
      </w:r>
      <w:r w:rsidRPr="009A3986">
        <w:rPr>
          <w:rFonts w:ascii="Times New Roman" w:hAnsi="Times New Roman"/>
          <w:sz w:val="24"/>
          <w:szCs w:val="24"/>
          <w:highlight w:val="yellow"/>
        </w:rPr>
        <w:t>Ogólne zasady finansów publicznych, jakie precyzuje ustawa o finansach publicznych.</w:t>
      </w:r>
    </w:p>
    <w:p w:rsidR="00B505DE" w:rsidRPr="009A3986" w:rsidRDefault="00B505DE" w:rsidP="009A3986">
      <w:pPr>
        <w:spacing w:after="120" w:line="240" w:lineRule="auto"/>
        <w:ind w:left="360"/>
        <w:jc w:val="both"/>
        <w:rPr>
          <w:rFonts w:ascii="Times New Roman" w:hAnsi="Times New Roman" w:cs="Times New Roman"/>
          <w:b/>
          <w:sz w:val="24"/>
          <w:szCs w:val="24"/>
        </w:rPr>
      </w:pPr>
      <w:r w:rsidRPr="009A3986">
        <w:rPr>
          <w:rFonts w:ascii="Times New Roman" w:hAnsi="Times New Roman" w:cs="Times New Roman"/>
          <w:b/>
          <w:sz w:val="24"/>
          <w:szCs w:val="24"/>
        </w:rPr>
        <w:t xml:space="preserve">Ustawa o finansach publicznych określa: </w:t>
      </w:r>
    </w:p>
    <w:p w:rsidR="00B505DE" w:rsidRPr="009A3986" w:rsidRDefault="00B505DE" w:rsidP="009A3986">
      <w:pPr>
        <w:pStyle w:val="pkt"/>
        <w:numPr>
          <w:ilvl w:val="0"/>
          <w:numId w:val="5"/>
        </w:numPr>
        <w:spacing w:before="0" w:after="120"/>
        <w:rPr>
          <w:szCs w:val="24"/>
        </w:rPr>
      </w:pPr>
      <w:r w:rsidRPr="009A3986">
        <w:rPr>
          <w:szCs w:val="24"/>
        </w:rPr>
        <w:t>zasady i sposoby zapewnienia jawności i przejrzystości finansów publicznych;</w:t>
      </w:r>
    </w:p>
    <w:p w:rsidR="00B505DE" w:rsidRPr="009A3986" w:rsidRDefault="00B505DE" w:rsidP="009A3986">
      <w:pPr>
        <w:pStyle w:val="pkt"/>
        <w:numPr>
          <w:ilvl w:val="0"/>
          <w:numId w:val="5"/>
        </w:numPr>
        <w:spacing w:before="0" w:after="120"/>
        <w:rPr>
          <w:szCs w:val="24"/>
        </w:rPr>
      </w:pPr>
      <w:r w:rsidRPr="009A3986">
        <w:rPr>
          <w:szCs w:val="24"/>
        </w:rPr>
        <w:t>formy organizacyjno-prawne jednostek sektora finansów pub</w:t>
      </w:r>
      <w:r w:rsidRPr="009A3986">
        <w:rPr>
          <w:szCs w:val="24"/>
        </w:rPr>
        <w:softHyphen/>
        <w:t>licz</w:t>
      </w:r>
      <w:r w:rsidRPr="009A3986">
        <w:rPr>
          <w:szCs w:val="24"/>
        </w:rPr>
        <w:softHyphen/>
        <w:t>nych;</w:t>
      </w:r>
    </w:p>
    <w:p w:rsidR="00B505DE" w:rsidRPr="009A3986" w:rsidRDefault="00B505DE" w:rsidP="009A3986">
      <w:pPr>
        <w:pStyle w:val="pkt"/>
        <w:numPr>
          <w:ilvl w:val="0"/>
          <w:numId w:val="5"/>
        </w:numPr>
        <w:spacing w:before="0" w:after="120"/>
        <w:rPr>
          <w:szCs w:val="24"/>
        </w:rPr>
      </w:pPr>
      <w:r w:rsidRPr="009A3986">
        <w:rPr>
          <w:szCs w:val="24"/>
        </w:rPr>
        <w:t>zasady planowania i dysponowania środkami publicznymi;</w:t>
      </w:r>
    </w:p>
    <w:p w:rsidR="00B505DE" w:rsidRPr="009A3986" w:rsidRDefault="00B505DE" w:rsidP="009A3986">
      <w:pPr>
        <w:pStyle w:val="pkt"/>
        <w:numPr>
          <w:ilvl w:val="0"/>
          <w:numId w:val="5"/>
        </w:numPr>
        <w:spacing w:before="0" w:after="120"/>
        <w:rPr>
          <w:szCs w:val="24"/>
        </w:rPr>
      </w:pPr>
      <w:r w:rsidRPr="009A3986">
        <w:rPr>
          <w:szCs w:val="24"/>
        </w:rPr>
        <w:t>zasady kontroli finansowej i audytu wewnętrznego w jed</w:t>
      </w:r>
      <w:r w:rsidRPr="009A3986">
        <w:rPr>
          <w:szCs w:val="24"/>
        </w:rPr>
        <w:softHyphen/>
        <w:t>nostkach sektora finansów publicznych;</w:t>
      </w:r>
    </w:p>
    <w:p w:rsidR="00B505DE" w:rsidRPr="009A3986" w:rsidRDefault="00B505DE" w:rsidP="009A3986">
      <w:pPr>
        <w:pStyle w:val="pkt"/>
        <w:numPr>
          <w:ilvl w:val="0"/>
          <w:numId w:val="5"/>
        </w:numPr>
        <w:spacing w:before="0" w:after="120"/>
        <w:rPr>
          <w:szCs w:val="24"/>
        </w:rPr>
      </w:pPr>
      <w:r w:rsidRPr="009A3986">
        <w:rPr>
          <w:szCs w:val="24"/>
        </w:rPr>
        <w:t>zasady zarządzania państwowym długiem publicznym oraz procedury ostrożnościowe i sanacyjne wprowadzane w razie nadmiernego zadłużenia;</w:t>
      </w:r>
    </w:p>
    <w:p w:rsidR="00B505DE" w:rsidRPr="009A3986" w:rsidRDefault="00B505DE" w:rsidP="009A3986">
      <w:pPr>
        <w:pStyle w:val="pkt"/>
        <w:numPr>
          <w:ilvl w:val="0"/>
          <w:numId w:val="5"/>
        </w:numPr>
        <w:spacing w:before="0" w:after="120"/>
        <w:rPr>
          <w:szCs w:val="24"/>
        </w:rPr>
      </w:pPr>
      <w:r w:rsidRPr="009A3986">
        <w:rPr>
          <w:szCs w:val="24"/>
        </w:rPr>
        <w:t>sposób finansowania deficytu i zasady operacji finansowych dokonywanych przez jednostki sektora finansów publicznych;</w:t>
      </w:r>
    </w:p>
    <w:p w:rsidR="00B505DE" w:rsidRPr="009A3986" w:rsidRDefault="00B505DE" w:rsidP="009A3986">
      <w:pPr>
        <w:pStyle w:val="pkt"/>
        <w:numPr>
          <w:ilvl w:val="0"/>
          <w:numId w:val="5"/>
        </w:numPr>
        <w:spacing w:before="0" w:after="120"/>
        <w:rPr>
          <w:szCs w:val="24"/>
        </w:rPr>
      </w:pPr>
      <w:r w:rsidRPr="009A3986">
        <w:rPr>
          <w:szCs w:val="24"/>
        </w:rPr>
        <w:t>zakres projektowanych i uchwalanych budżetów opartych na dochodach publicznych;</w:t>
      </w:r>
    </w:p>
    <w:p w:rsidR="00B505DE" w:rsidRPr="009A3986" w:rsidRDefault="00B505DE" w:rsidP="009A3986">
      <w:pPr>
        <w:pStyle w:val="pkt"/>
        <w:numPr>
          <w:ilvl w:val="0"/>
          <w:numId w:val="5"/>
        </w:numPr>
        <w:spacing w:before="0" w:after="120"/>
        <w:rPr>
          <w:szCs w:val="24"/>
        </w:rPr>
      </w:pPr>
      <w:r w:rsidRPr="009A3986">
        <w:rPr>
          <w:szCs w:val="24"/>
        </w:rPr>
        <w:t>zasady opracowywania projektów i uchwalania budżetów;</w:t>
      </w:r>
    </w:p>
    <w:p w:rsidR="00B505DE" w:rsidRPr="009A3986" w:rsidRDefault="00B505DE" w:rsidP="009A3986">
      <w:pPr>
        <w:pStyle w:val="pkt"/>
        <w:numPr>
          <w:ilvl w:val="0"/>
          <w:numId w:val="5"/>
        </w:numPr>
        <w:spacing w:before="0" w:after="120"/>
        <w:rPr>
          <w:szCs w:val="24"/>
        </w:rPr>
      </w:pPr>
      <w:r w:rsidRPr="009A3986">
        <w:rPr>
          <w:szCs w:val="24"/>
        </w:rPr>
        <w:t>zasady i tryb wykonywania budżetów;</w:t>
      </w:r>
    </w:p>
    <w:p w:rsidR="00B505DE" w:rsidRPr="009A3986" w:rsidRDefault="00B505DE" w:rsidP="009A3986">
      <w:pPr>
        <w:pStyle w:val="pkt1"/>
        <w:numPr>
          <w:ilvl w:val="0"/>
          <w:numId w:val="5"/>
        </w:numPr>
        <w:spacing w:before="0" w:after="120"/>
        <w:rPr>
          <w:szCs w:val="24"/>
        </w:rPr>
      </w:pPr>
      <w:r w:rsidRPr="009A3986">
        <w:rPr>
          <w:szCs w:val="24"/>
        </w:rPr>
        <w:t>zasady i tryb gospodarowania środkami pochodzącymi z:</w:t>
      </w:r>
    </w:p>
    <w:p w:rsidR="00B505DE" w:rsidRPr="009A3986" w:rsidRDefault="00B505DE" w:rsidP="009A3986">
      <w:pPr>
        <w:pStyle w:val="lit"/>
        <w:numPr>
          <w:ilvl w:val="1"/>
          <w:numId w:val="5"/>
        </w:numPr>
        <w:spacing w:before="0" w:after="120"/>
        <w:rPr>
          <w:szCs w:val="24"/>
        </w:rPr>
      </w:pPr>
      <w:r w:rsidRPr="009A3986">
        <w:rPr>
          <w:szCs w:val="24"/>
        </w:rPr>
        <w:t>bud</w:t>
      </w:r>
      <w:r w:rsidRPr="009A3986">
        <w:rPr>
          <w:szCs w:val="24"/>
        </w:rPr>
        <w:softHyphen/>
        <w:t>żetu Unii Europejskiej,</w:t>
      </w:r>
    </w:p>
    <w:p w:rsidR="00B505DE" w:rsidRDefault="00B505DE" w:rsidP="009A3986">
      <w:pPr>
        <w:pStyle w:val="lit"/>
        <w:numPr>
          <w:ilvl w:val="1"/>
          <w:numId w:val="5"/>
        </w:numPr>
        <w:spacing w:before="0" w:after="120"/>
        <w:rPr>
          <w:szCs w:val="24"/>
        </w:rPr>
      </w:pPr>
      <w:r w:rsidRPr="009A3986">
        <w:rPr>
          <w:szCs w:val="24"/>
        </w:rPr>
        <w:t>innych źródeł zagranicznych niepodlegającymi zwrotowi.</w:t>
      </w:r>
    </w:p>
    <w:p w:rsidR="009A3986" w:rsidRPr="009A3986" w:rsidRDefault="009A3986" w:rsidP="009A3986">
      <w:pPr>
        <w:pStyle w:val="lit"/>
        <w:numPr>
          <w:ilvl w:val="1"/>
          <w:numId w:val="5"/>
        </w:numPr>
        <w:spacing w:before="0" w:after="120"/>
        <w:rPr>
          <w:szCs w:val="24"/>
        </w:rPr>
      </w:pPr>
    </w:p>
    <w:p w:rsidR="00B505DE" w:rsidRPr="009A3986" w:rsidRDefault="00B505DE" w:rsidP="009A3986">
      <w:pPr>
        <w:pStyle w:val="Akapitzlist"/>
        <w:numPr>
          <w:ilvl w:val="0"/>
          <w:numId w:val="1"/>
        </w:numPr>
        <w:spacing w:after="120" w:line="240" w:lineRule="auto"/>
        <w:jc w:val="both"/>
        <w:rPr>
          <w:rFonts w:ascii="Times New Roman" w:hAnsi="Times New Roman"/>
          <w:sz w:val="24"/>
          <w:szCs w:val="24"/>
          <w:highlight w:val="yellow"/>
        </w:rPr>
      </w:pPr>
      <w:r w:rsidRPr="009A3986">
        <w:rPr>
          <w:rFonts w:ascii="Times New Roman" w:hAnsi="Times New Roman"/>
          <w:sz w:val="24"/>
          <w:szCs w:val="24"/>
        </w:rPr>
        <w:t xml:space="preserve"> </w:t>
      </w:r>
      <w:r w:rsidRPr="009A3986">
        <w:rPr>
          <w:rFonts w:ascii="Times New Roman" w:hAnsi="Times New Roman"/>
          <w:sz w:val="24"/>
          <w:szCs w:val="24"/>
          <w:highlight w:val="yellow"/>
        </w:rPr>
        <w:t>Różnice występujące pomiędzy finansami publicznymi oraz finansami prywatnymi? Podać przykłady obrazujące tą klasyfikację.</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Granice między finansami prywatnymi i finansami publicznymi</w:t>
      </w:r>
      <w:r w:rsidRPr="009A3986">
        <w:rPr>
          <w:rFonts w:ascii="Times New Roman" w:hAnsi="Times New Roman" w:cs="Times New Roman"/>
          <w:sz w:val="24"/>
          <w:szCs w:val="24"/>
        </w:rPr>
        <w:t>.</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W odniesieniu do finansów prywatnych- mechanizmem rządzącym, powstawaniem i rozdysponowaniem prywatnych środków są prawa gospodarki rynkowej.</w:t>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t xml:space="preserve">Natomiast mechanizm tworzenia i rozdysponowania publicznych środków finansowych jest wyznaczony przez integrację Państwa. </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W odniesieniu finansów publicznych Państwo dysponuje przymusem w celu zapewniania dochodów, nie ma przymusu w zakresie wydatków. (państwo dysponuje pod przymusem dla zapewnienia sobie dochodów, natomiast nie podlega przymusowi w zakresie realizacji wydatkowej)</w:t>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t xml:space="preserve">W odniesieniu do finansów prywatnych występuje przymus po stronie wydatkowej, nie występuje po stronie dochodowej. </w:t>
      </w:r>
    </w:p>
    <w:p w:rsidR="00B505DE" w:rsidRPr="009A3986" w:rsidRDefault="00B505DE" w:rsidP="009A3986">
      <w:pPr>
        <w:spacing w:after="120" w:line="240" w:lineRule="auto"/>
        <w:jc w:val="both"/>
        <w:rPr>
          <w:rFonts w:ascii="Times New Roman" w:hAnsi="Times New Roman" w:cs="Times New Roman"/>
          <w:b/>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Różnice Finanse publiczne a finanse prywatne.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w:t>
      </w:r>
      <w:r w:rsidRPr="009A3986">
        <w:rPr>
          <w:rFonts w:ascii="Times New Roman" w:hAnsi="Times New Roman" w:cs="Times New Roman"/>
          <w:sz w:val="24"/>
          <w:szCs w:val="24"/>
        </w:rPr>
        <w:tab/>
      </w:r>
      <w:r w:rsidRPr="009A3986">
        <w:rPr>
          <w:rFonts w:ascii="Times New Roman" w:hAnsi="Times New Roman" w:cs="Times New Roman"/>
          <w:sz w:val="24"/>
          <w:szCs w:val="24"/>
          <w:u w:val="single"/>
        </w:rPr>
        <w:t>Cel działania</w:t>
      </w:r>
      <w:r w:rsidRPr="009A3986">
        <w:rPr>
          <w:rFonts w:ascii="Times New Roman" w:hAnsi="Times New Roman" w:cs="Times New Roman"/>
          <w:sz w:val="24"/>
          <w:szCs w:val="24"/>
        </w:rPr>
        <w:t>- finanse publiczne realizują potrzeby społeczne (zbiorowe), celem jest realizacja dóbr społecznych, cel społeczny; a finanse prywatne nakierowane są na zaspokojenie potrzeb indywidualnych (jednostki). Jednostka nastawiona jest na zysk i inne korzyści.</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u w:val="single"/>
        </w:rPr>
        <w:t>Wpływ na procesy pieniężne</w:t>
      </w:r>
      <w:r w:rsidRPr="009A3986">
        <w:rPr>
          <w:rFonts w:ascii="Times New Roman" w:hAnsi="Times New Roman" w:cs="Times New Roman"/>
          <w:sz w:val="24"/>
          <w:szCs w:val="24"/>
        </w:rPr>
        <w:t xml:space="preserve"> – władza jest gestorem (zarządza, dysponuje) pieniądza, a pojedynczy posiadacz nie ma wpływu na procesy pieniężne (inflację).</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r>
      <w:r w:rsidRPr="009A3986">
        <w:rPr>
          <w:rFonts w:ascii="Times New Roman" w:hAnsi="Times New Roman" w:cs="Times New Roman"/>
          <w:sz w:val="24"/>
          <w:szCs w:val="24"/>
          <w:u w:val="single"/>
        </w:rPr>
        <w:t>Sposób gromadzenia środków</w:t>
      </w:r>
      <w:r w:rsidRPr="009A3986">
        <w:rPr>
          <w:rFonts w:ascii="Times New Roman" w:hAnsi="Times New Roman" w:cs="Times New Roman"/>
          <w:sz w:val="24"/>
          <w:szCs w:val="24"/>
        </w:rPr>
        <w:t xml:space="preserve"> -  władza jest uposażona w narzędzie przymusu a jednostka prywatna nie posiada narzędzi przymusu, środki gromadzone na zasadzie umów (usługi, sprzedaż).</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r>
      <w:r w:rsidRPr="009A3986">
        <w:rPr>
          <w:rFonts w:ascii="Times New Roman" w:hAnsi="Times New Roman" w:cs="Times New Roman"/>
          <w:sz w:val="24"/>
          <w:szCs w:val="24"/>
          <w:u w:val="single"/>
        </w:rPr>
        <w:t>Sposób wydatkowania środków –</w:t>
      </w:r>
      <w:r w:rsidRPr="009A3986">
        <w:rPr>
          <w:rFonts w:ascii="Times New Roman" w:hAnsi="Times New Roman" w:cs="Times New Roman"/>
          <w:sz w:val="24"/>
          <w:szCs w:val="24"/>
        </w:rPr>
        <w:t xml:space="preserve"> Władze nie podlegają przymusowi a finanse prywatne są obciążone przymusem wydatkowania pewnej części środków.</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r>
      <w:r w:rsidRPr="009A3986">
        <w:rPr>
          <w:rFonts w:ascii="Times New Roman" w:hAnsi="Times New Roman" w:cs="Times New Roman"/>
          <w:sz w:val="24"/>
          <w:szCs w:val="24"/>
          <w:u w:val="single"/>
        </w:rPr>
        <w:t>Skala działania –</w:t>
      </w:r>
      <w:r w:rsidRPr="009A3986">
        <w:rPr>
          <w:rFonts w:ascii="Times New Roman" w:hAnsi="Times New Roman" w:cs="Times New Roman"/>
          <w:sz w:val="24"/>
          <w:szCs w:val="24"/>
        </w:rPr>
        <w:t xml:space="preserve"> wielkość zasobów publicznych jest nieporównywalna z prywatnymi (w Polsce), w skali międzynarodowej wielkości te mogą być porównywalne.</w:t>
      </w:r>
    </w:p>
    <w:p w:rsidR="00B505DE" w:rsidRDefault="00B505DE" w:rsidP="009A3986">
      <w:pPr>
        <w:spacing w:after="120" w:line="240" w:lineRule="auto"/>
        <w:jc w:val="both"/>
        <w:rPr>
          <w:rFonts w:ascii="Times New Roman" w:hAnsi="Times New Roman" w:cs="Times New Roman"/>
          <w:sz w:val="24"/>
          <w:szCs w:val="24"/>
        </w:rPr>
      </w:pPr>
    </w:p>
    <w:p w:rsidR="009A3986" w:rsidRPr="009A3986" w:rsidRDefault="009A3986" w:rsidP="009A3986">
      <w:pPr>
        <w:spacing w:after="120" w:line="240" w:lineRule="auto"/>
        <w:jc w:val="both"/>
        <w:rPr>
          <w:rFonts w:ascii="Times New Roman" w:hAnsi="Times New Roman" w:cs="Times New Roman"/>
          <w:sz w:val="24"/>
          <w:szCs w:val="24"/>
        </w:rPr>
      </w:pPr>
    </w:p>
    <w:p w:rsidR="00B505DE" w:rsidRPr="009A3986" w:rsidRDefault="00B505DE" w:rsidP="009A3986">
      <w:pPr>
        <w:pStyle w:val="Akapitzlist"/>
        <w:numPr>
          <w:ilvl w:val="0"/>
          <w:numId w:val="1"/>
        </w:numPr>
        <w:spacing w:after="120" w:line="240" w:lineRule="auto"/>
        <w:ind w:left="907" w:hanging="340"/>
        <w:jc w:val="both"/>
        <w:rPr>
          <w:rFonts w:ascii="Times New Roman" w:hAnsi="Times New Roman"/>
          <w:sz w:val="24"/>
          <w:szCs w:val="24"/>
          <w:highlight w:val="yellow"/>
        </w:rPr>
      </w:pPr>
      <w:r w:rsidRPr="009A3986">
        <w:rPr>
          <w:rFonts w:ascii="Times New Roman" w:hAnsi="Times New Roman"/>
          <w:sz w:val="24"/>
          <w:szCs w:val="24"/>
          <w:highlight w:val="yellow"/>
        </w:rPr>
        <w:lastRenderedPageBreak/>
        <w:t>Pojęcie podatku, cechy i funkcje podatku.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Podatek</w:t>
      </w:r>
      <w:r w:rsidRPr="009A3986">
        <w:rPr>
          <w:rFonts w:ascii="Times New Roman" w:hAnsi="Times New Roman" w:cs="Times New Roman"/>
          <w:sz w:val="24"/>
          <w:szCs w:val="24"/>
        </w:rPr>
        <w:t xml:space="preserve"> – świadczenie pieniężne na rzecz państwa o charakterze przymusowym, powszechnym, bezzwrotnym i nieodpłatnym, pobieranym na podstawie przepisów prawnych (prawo podatkowe, ustawy podatkowe?) określających warunki, wysokość oraz terminy płatności tych świadczeń. Podatek jest klasyczną daniną publiczną. Należy on do najstarszych kategorii finansowych i ekonomicznych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CECHY PODATKU (stałe)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1. </w:t>
      </w:r>
      <w:r w:rsidRPr="009A3986">
        <w:rPr>
          <w:rFonts w:ascii="Times New Roman" w:hAnsi="Times New Roman" w:cs="Times New Roman"/>
          <w:b/>
          <w:sz w:val="24"/>
          <w:szCs w:val="24"/>
        </w:rPr>
        <w:t>Pieniężny charakter.</w:t>
      </w:r>
      <w:r w:rsidRPr="009A3986">
        <w:rPr>
          <w:rFonts w:ascii="Times New Roman" w:hAnsi="Times New Roman" w:cs="Times New Roman"/>
          <w:sz w:val="24"/>
          <w:szCs w:val="24"/>
        </w:rPr>
        <w:t xml:space="preserve"> Pieniężny charakter świadczeń podatków wiąże się z jego </w:t>
      </w:r>
      <w:r w:rsidRPr="009A3986">
        <w:rPr>
          <w:rFonts w:ascii="Times New Roman" w:hAnsi="Times New Roman" w:cs="Times New Roman"/>
          <w:sz w:val="24"/>
          <w:szCs w:val="24"/>
          <w:u w:val="single"/>
        </w:rPr>
        <w:t>wymiarem i poborem</w:t>
      </w:r>
      <w:r w:rsidRPr="009A3986">
        <w:rPr>
          <w:rFonts w:ascii="Times New Roman" w:hAnsi="Times New Roman" w:cs="Times New Roman"/>
          <w:sz w:val="24"/>
          <w:szCs w:val="24"/>
        </w:rPr>
        <w:t xml:space="preserve"> w jednostkach pieniężnych danego kraju.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2. </w:t>
      </w:r>
      <w:r w:rsidRPr="009A3986">
        <w:rPr>
          <w:rFonts w:ascii="Times New Roman" w:hAnsi="Times New Roman" w:cs="Times New Roman"/>
          <w:b/>
          <w:sz w:val="24"/>
          <w:szCs w:val="24"/>
        </w:rPr>
        <w:t>Przymusowość</w:t>
      </w:r>
      <w:r w:rsidRPr="009A3986">
        <w:rPr>
          <w:rFonts w:ascii="Times New Roman" w:hAnsi="Times New Roman" w:cs="Times New Roman"/>
          <w:sz w:val="24"/>
          <w:szCs w:val="24"/>
        </w:rPr>
        <w:t xml:space="preserve">. Przymusowy (obowiązkowy) charakter świadczeń podatkowych </w:t>
      </w:r>
      <w:r w:rsidRPr="009A3986">
        <w:rPr>
          <w:rFonts w:ascii="Times New Roman" w:hAnsi="Times New Roman" w:cs="Times New Roman"/>
          <w:sz w:val="24"/>
          <w:szCs w:val="24"/>
          <w:u w:val="single"/>
        </w:rPr>
        <w:t>wynika z władczych uprawnień państwa</w:t>
      </w:r>
      <w:r w:rsidRPr="009A3986">
        <w:rPr>
          <w:rFonts w:ascii="Times New Roman" w:hAnsi="Times New Roman" w:cs="Times New Roman"/>
          <w:sz w:val="24"/>
          <w:szCs w:val="24"/>
        </w:rPr>
        <w:t xml:space="preserve"> do wszystkich, którzy mieszkają na terytorium państwa. Przymus podatkowy jest przymusem prawnym opartym na aktach prawnych pochodzących od władzy państwowej. Wyraża się tym, iż podatek ustanowiony przez państwo należy zapłacić w określonej wysokości i wyznaczonym terminie.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3. </w:t>
      </w:r>
      <w:r w:rsidRPr="009A3986">
        <w:rPr>
          <w:rFonts w:ascii="Times New Roman" w:hAnsi="Times New Roman" w:cs="Times New Roman"/>
          <w:b/>
          <w:sz w:val="24"/>
          <w:szCs w:val="24"/>
        </w:rPr>
        <w:t>Bezzwrotność</w:t>
      </w:r>
      <w:r w:rsidRPr="009A3986">
        <w:rPr>
          <w:rFonts w:ascii="Times New Roman" w:hAnsi="Times New Roman" w:cs="Times New Roman"/>
          <w:sz w:val="24"/>
          <w:szCs w:val="24"/>
        </w:rPr>
        <w:t xml:space="preserve">. Bezzwrotny charakter świadczeń podatkowych polega </w:t>
      </w:r>
      <w:r w:rsidRPr="009A3986">
        <w:rPr>
          <w:rFonts w:ascii="Times New Roman" w:hAnsi="Times New Roman" w:cs="Times New Roman"/>
          <w:sz w:val="24"/>
          <w:szCs w:val="24"/>
          <w:u w:val="single"/>
        </w:rPr>
        <w:t>definitywnym przekazaniu środków</w:t>
      </w:r>
      <w:r w:rsidRPr="009A3986">
        <w:rPr>
          <w:rFonts w:ascii="Times New Roman" w:hAnsi="Times New Roman" w:cs="Times New Roman"/>
          <w:sz w:val="24"/>
          <w:szCs w:val="24"/>
        </w:rPr>
        <w:t xml:space="preserve"> pieniężnych przez podmiot zobowiązany  na rzecz budżetu państwa. Cecha ta pozwala odróżnić świadczenia podatkowe od innych rodzajów dochodów budżetowych, które mają charakter pieniężny, przymusowy, lecz podlegają zwrotowi.</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4. </w:t>
      </w:r>
      <w:r w:rsidRPr="009A3986">
        <w:rPr>
          <w:rFonts w:ascii="Times New Roman" w:hAnsi="Times New Roman" w:cs="Times New Roman"/>
          <w:b/>
          <w:sz w:val="24"/>
          <w:szCs w:val="24"/>
        </w:rPr>
        <w:t>Nieodpłatność.</w:t>
      </w:r>
      <w:r w:rsidRPr="009A3986">
        <w:rPr>
          <w:rFonts w:ascii="Times New Roman" w:hAnsi="Times New Roman" w:cs="Times New Roman"/>
          <w:sz w:val="24"/>
          <w:szCs w:val="24"/>
        </w:rPr>
        <w:t xml:space="preserve"> Oznacza, iż </w:t>
      </w:r>
      <w:r w:rsidRPr="009A3986">
        <w:rPr>
          <w:rFonts w:ascii="Times New Roman" w:hAnsi="Times New Roman" w:cs="Times New Roman"/>
          <w:sz w:val="24"/>
          <w:szCs w:val="24"/>
          <w:u w:val="single"/>
        </w:rPr>
        <w:t>nie są one związane z żadnym wzajemnym świadczeniem</w:t>
      </w:r>
      <w:r w:rsidRPr="009A3986">
        <w:rPr>
          <w:rFonts w:ascii="Times New Roman" w:hAnsi="Times New Roman" w:cs="Times New Roman"/>
          <w:sz w:val="24"/>
          <w:szCs w:val="24"/>
        </w:rPr>
        <w:t xml:space="preserve"> ze strony państwa i jego budżetu. Bez względu na wysokość wnoszonego podatku konkretnemu podatnikowi nie przysługują żadne dobra czy usługi świadczone przez władze </w:t>
      </w:r>
      <w:proofErr w:type="spellStart"/>
      <w:r w:rsidRPr="009A3986">
        <w:rPr>
          <w:rFonts w:ascii="Times New Roman" w:hAnsi="Times New Roman" w:cs="Times New Roman"/>
          <w:sz w:val="24"/>
          <w:szCs w:val="24"/>
        </w:rPr>
        <w:t>publ</w:t>
      </w:r>
      <w:proofErr w:type="spellEnd"/>
      <w:r w:rsidRPr="009A3986">
        <w:rPr>
          <w:rFonts w:ascii="Times New Roman" w:hAnsi="Times New Roman" w:cs="Times New Roman"/>
          <w:sz w:val="24"/>
          <w:szCs w:val="24"/>
        </w:rPr>
        <w:t>. Często jednak używa się pojęcia „odpłatności ogólnej”, która jednak nie pozostaje w związku z przedstawioną cechą podatku. Oznacza ona finansowanie przez budżet państwa, tworzenie i funkcjonowanie urządzeń infrastrukturalnych lub kulturalnych.</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5. </w:t>
      </w:r>
      <w:r w:rsidRPr="009A3986">
        <w:rPr>
          <w:rFonts w:ascii="Times New Roman" w:hAnsi="Times New Roman" w:cs="Times New Roman"/>
          <w:b/>
          <w:sz w:val="24"/>
          <w:szCs w:val="24"/>
        </w:rPr>
        <w:t>Powszechność (ogólność).</w:t>
      </w:r>
      <w:r w:rsidRPr="009A3986">
        <w:rPr>
          <w:rFonts w:ascii="Times New Roman" w:hAnsi="Times New Roman" w:cs="Times New Roman"/>
          <w:sz w:val="24"/>
          <w:szCs w:val="24"/>
        </w:rPr>
        <w:t xml:space="preserve"> Polega na tym, że jest to </w:t>
      </w:r>
      <w:r w:rsidRPr="009A3986">
        <w:rPr>
          <w:rFonts w:ascii="Times New Roman" w:hAnsi="Times New Roman" w:cs="Times New Roman"/>
          <w:sz w:val="24"/>
          <w:szCs w:val="24"/>
          <w:u w:val="single"/>
        </w:rPr>
        <w:t>świadczenie nakładane na podmioty wyznaczone ze względu na określone cechy i zobowiązane</w:t>
      </w:r>
      <w:r w:rsidRPr="009A3986">
        <w:rPr>
          <w:rFonts w:ascii="Times New Roman" w:hAnsi="Times New Roman" w:cs="Times New Roman"/>
          <w:sz w:val="24"/>
          <w:szCs w:val="24"/>
        </w:rPr>
        <w:t xml:space="preserve"> do płacenia świadczeń wg powtarzanych reguł ustalających rozmiary świadczenia, czas i sposób zapłaty. Oznacza, że nakładanie podatków odbywa się za pomocą ustaw. Nie uwzględnia się konkretnego podatnika.</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CECHY PODATKU (zmienne)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 xml:space="preserve">1. Podmiot podatku - </w:t>
      </w:r>
      <w:r w:rsidRPr="009A3986">
        <w:rPr>
          <w:rFonts w:ascii="Times New Roman" w:hAnsi="Times New Roman" w:cs="Times New Roman"/>
          <w:sz w:val="24"/>
          <w:szCs w:val="24"/>
        </w:rPr>
        <w:t xml:space="preserve">wyróżniamy 2 kategorie: bierne i czynne. Podmiotami czynnymi są państwo lub organizacja samorządowa. Podmioty te są uprawnione do tzw. władztwa podatkowego, czyli do nakładania podatków, ustalania ich stawek, ustalania w nich ulg i zwolnień oraz do pobierania i zagospodarowania wpływów z podatków. Podmiotami biernymi są </w:t>
      </w:r>
      <w:r w:rsidRPr="009A3986">
        <w:rPr>
          <w:rFonts w:ascii="Times New Roman" w:hAnsi="Times New Roman" w:cs="Times New Roman"/>
          <w:sz w:val="24"/>
          <w:szCs w:val="24"/>
          <w:u w:val="single"/>
        </w:rPr>
        <w:t>podatnicy, płatnicy i inkasenci</w:t>
      </w:r>
      <w:r w:rsidRPr="009A3986">
        <w:rPr>
          <w:rFonts w:ascii="Times New Roman" w:hAnsi="Times New Roman" w:cs="Times New Roman"/>
          <w:sz w:val="24"/>
          <w:szCs w:val="24"/>
        </w:rPr>
        <w:t>.</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r>
      <w:r w:rsidRPr="009A3986">
        <w:rPr>
          <w:rFonts w:ascii="Times New Roman" w:hAnsi="Times New Roman" w:cs="Times New Roman"/>
          <w:b/>
          <w:sz w:val="24"/>
          <w:szCs w:val="24"/>
        </w:rPr>
        <w:t>Podatnik</w:t>
      </w:r>
      <w:r w:rsidRPr="009A3986">
        <w:rPr>
          <w:rFonts w:ascii="Times New Roman" w:hAnsi="Times New Roman" w:cs="Times New Roman"/>
          <w:sz w:val="24"/>
          <w:szCs w:val="24"/>
        </w:rPr>
        <w:t xml:space="preserve"> – jest to osoba fizyczna, osoba prawna lub jednostka organizacyjna niemająca osobowości prawnej, na której ciąży na mocy ustaw podatkowych obowiązek płacenia podatku.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r>
      <w:r w:rsidRPr="009A3986">
        <w:rPr>
          <w:rFonts w:ascii="Times New Roman" w:hAnsi="Times New Roman" w:cs="Times New Roman"/>
          <w:b/>
          <w:sz w:val="24"/>
          <w:szCs w:val="24"/>
        </w:rPr>
        <w:t>Płatnikiem</w:t>
      </w:r>
      <w:r w:rsidRPr="009A3986">
        <w:rPr>
          <w:rFonts w:ascii="Times New Roman" w:hAnsi="Times New Roman" w:cs="Times New Roman"/>
          <w:sz w:val="24"/>
          <w:szCs w:val="24"/>
        </w:rPr>
        <w:t xml:space="preserve"> jest osoba fizyczna, osoba prawna lub jednostka organizacyjna niemająca osobowości prawnej, obowiązana na podstawie przepisów prawa podatkowego </w:t>
      </w:r>
      <w:r w:rsidRPr="009A3986">
        <w:rPr>
          <w:rFonts w:ascii="Times New Roman" w:hAnsi="Times New Roman" w:cs="Times New Roman"/>
          <w:sz w:val="24"/>
          <w:szCs w:val="24"/>
          <w:u w:val="single"/>
        </w:rPr>
        <w:t>do obliczenia</w:t>
      </w:r>
      <w:r w:rsidRPr="009A3986">
        <w:rPr>
          <w:rFonts w:ascii="Times New Roman" w:hAnsi="Times New Roman" w:cs="Times New Roman"/>
          <w:sz w:val="24"/>
          <w:szCs w:val="24"/>
        </w:rPr>
        <w:t xml:space="preserve"> i pobrania od podatnika podatku i wpłacenia go we właściwym terminie organowi podatkowemu, np. zakład pracy jest płatnikiem przy wpłacie zaliczki na podatek dochodowy od osób fizycznych.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r>
      <w:r w:rsidRPr="009A3986">
        <w:rPr>
          <w:rFonts w:ascii="Times New Roman" w:hAnsi="Times New Roman" w:cs="Times New Roman"/>
          <w:b/>
          <w:sz w:val="24"/>
          <w:szCs w:val="24"/>
        </w:rPr>
        <w:t xml:space="preserve">Inkasentem </w:t>
      </w:r>
      <w:r w:rsidRPr="009A3986">
        <w:rPr>
          <w:rFonts w:ascii="Times New Roman" w:hAnsi="Times New Roman" w:cs="Times New Roman"/>
          <w:sz w:val="24"/>
          <w:szCs w:val="24"/>
        </w:rPr>
        <w:t>jest osoba fizyczna, osoba prawna lub jednostka organizacyjna niemająca osobowości prawnej, obowiązana jest tylko do pobrania od podatnika podatku i wpłacenia go we właściwym terminie organowi podatkowemu, ona nie oblicza należnego podatku, np. sołtys dokonujący poboru podatku rolnego.</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2.  Przedmiot podatku</w:t>
      </w:r>
      <w:r w:rsidRPr="009A3986">
        <w:rPr>
          <w:rFonts w:ascii="Times New Roman" w:hAnsi="Times New Roman" w:cs="Times New Roman"/>
          <w:sz w:val="24"/>
          <w:szCs w:val="24"/>
        </w:rPr>
        <w:t xml:space="preserve"> - jest to określona sytuacja faktyczna lub prawna (np. osiągnięcie dochodów), z której zaistnieniem przepisy prawa wiążą obowiązek zapłaty podatku przez osoby znajdujące się w takiej sytuacji.</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3. Podstawa opodatkowania</w:t>
      </w:r>
      <w:r w:rsidRPr="009A3986">
        <w:rPr>
          <w:rFonts w:ascii="Times New Roman" w:hAnsi="Times New Roman" w:cs="Times New Roman"/>
          <w:sz w:val="24"/>
          <w:szCs w:val="24"/>
        </w:rPr>
        <w:t xml:space="preserve"> – wartościowo lub ilościowo wyrażony przedmiot podatku.</w:t>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4. Stawka podatkowa</w:t>
      </w:r>
      <w:r w:rsidRPr="009A3986">
        <w:rPr>
          <w:rFonts w:ascii="Times New Roman" w:hAnsi="Times New Roman" w:cs="Times New Roman"/>
          <w:sz w:val="24"/>
          <w:szCs w:val="24"/>
        </w:rPr>
        <w:t xml:space="preserve"> – wyrażona procentowo lub kwotowo wysokość podatku liczona od danej podstawy opodatkowania:</w:t>
      </w:r>
      <w:r w:rsidRPr="009A3986">
        <w:rPr>
          <w:rFonts w:ascii="Times New Roman" w:hAnsi="Times New Roman" w:cs="Times New Roman"/>
          <w:sz w:val="24"/>
          <w:szCs w:val="24"/>
        </w:rPr>
        <w:tab/>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stawki proporcjonalne – stały stosunek do podstawy opodatkowania</w:t>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stawki progresywne – tempo wzrostu podatku jest większe niż tempo </w:t>
      </w:r>
      <w:r w:rsidR="009A3986">
        <w:rPr>
          <w:rFonts w:ascii="Times New Roman" w:hAnsi="Times New Roman" w:cs="Times New Roman"/>
          <w:sz w:val="24"/>
          <w:szCs w:val="24"/>
        </w:rPr>
        <w:t>wzrostu podstawy podatkowania</w:t>
      </w:r>
      <w:r w:rsidR="009A3986">
        <w:rPr>
          <w:rFonts w:ascii="Times New Roman" w:hAnsi="Times New Roman" w:cs="Times New Roman"/>
          <w:sz w:val="24"/>
          <w:szCs w:val="24"/>
        </w:rPr>
        <w:tab/>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stawki regresywne – rosną w miarę obniżania się podstawy opodatkowania</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5. Skala podatkowa</w:t>
      </w:r>
      <w:r w:rsidRPr="009A3986">
        <w:rPr>
          <w:rFonts w:ascii="Times New Roman" w:hAnsi="Times New Roman" w:cs="Times New Roman"/>
          <w:sz w:val="24"/>
          <w:szCs w:val="24"/>
        </w:rPr>
        <w:t xml:space="preserve"> – określa jaką stawkę podatkową należy zastosować do danej podstawy opodatkowania, aby określić wielkość podatku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lastRenderedPageBreak/>
        <w:t>6. Ulga podatkowa</w:t>
      </w:r>
      <w:r w:rsidRPr="009A3986">
        <w:rPr>
          <w:rFonts w:ascii="Times New Roman" w:hAnsi="Times New Roman" w:cs="Times New Roman"/>
          <w:sz w:val="24"/>
          <w:szCs w:val="24"/>
        </w:rPr>
        <w:t xml:space="preserve"> – zmniejszenie wysokości naliczonego podatku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7. Zwolnienie podatkowe</w:t>
      </w:r>
      <w:r w:rsidRPr="009A3986">
        <w:rPr>
          <w:rFonts w:ascii="Times New Roman" w:hAnsi="Times New Roman" w:cs="Times New Roman"/>
          <w:sz w:val="24"/>
          <w:szCs w:val="24"/>
        </w:rPr>
        <w:t>:</w:t>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t>- podmiotowe – wyłączenie pewnej grupy podatników z obowiązku płacenia podatku</w:t>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r>
      <w:r w:rsidRPr="009A3986">
        <w:rPr>
          <w:rFonts w:ascii="Times New Roman" w:hAnsi="Times New Roman" w:cs="Times New Roman"/>
          <w:sz w:val="24"/>
          <w:szCs w:val="24"/>
        </w:rPr>
        <w:tab/>
        <w:t>- przedmiotowe – wyłączenie część przedmiotu opodatkowania z obowiązku płacenia podatku</w:t>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8. Kumulacja podatkowa</w:t>
      </w:r>
      <w:r w:rsidRPr="009A3986">
        <w:rPr>
          <w:rFonts w:ascii="Times New Roman" w:hAnsi="Times New Roman" w:cs="Times New Roman"/>
          <w:sz w:val="24"/>
          <w:szCs w:val="24"/>
        </w:rPr>
        <w:t xml:space="preserve"> – łączenie różnych podstaw opodatkowania w całość, z reguły w celu zwiększenia ci</w:t>
      </w:r>
      <w:r w:rsidR="009A3986">
        <w:rPr>
          <w:rFonts w:ascii="Times New Roman" w:hAnsi="Times New Roman" w:cs="Times New Roman"/>
          <w:sz w:val="24"/>
          <w:szCs w:val="24"/>
        </w:rPr>
        <w:t>ężaru podatkowego:</w:t>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r w:rsidR="009A3986">
        <w:rPr>
          <w:rFonts w:ascii="Times New Roman" w:hAnsi="Times New Roman" w:cs="Times New Roman"/>
          <w:sz w:val="24"/>
          <w:szCs w:val="24"/>
        </w:rPr>
        <w:tab/>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aspekt czasowy – łączenie podstaw opodatkowania na przestrzeni określon</w:t>
      </w:r>
      <w:r w:rsidR="009A3986">
        <w:rPr>
          <w:rFonts w:ascii="Times New Roman" w:hAnsi="Times New Roman" w:cs="Times New Roman"/>
          <w:sz w:val="24"/>
          <w:szCs w:val="24"/>
        </w:rPr>
        <w:t>ego czasu (zwykle jest to rok)</w:t>
      </w:r>
      <w:r w:rsidR="009A3986">
        <w:rPr>
          <w:rFonts w:ascii="Times New Roman" w:hAnsi="Times New Roman" w:cs="Times New Roman"/>
          <w:sz w:val="24"/>
          <w:szCs w:val="24"/>
        </w:rPr>
        <w:tab/>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aspekt terytorialny – łączenie lub rozłączne opodatkowanie dochodów uzyskiw</w:t>
      </w:r>
      <w:r w:rsidR="009A3986">
        <w:rPr>
          <w:rFonts w:ascii="Times New Roman" w:hAnsi="Times New Roman" w:cs="Times New Roman"/>
          <w:sz w:val="24"/>
          <w:szCs w:val="24"/>
        </w:rPr>
        <w:t>anych w kraju lub za granicą</w:t>
      </w:r>
      <w:r w:rsidR="009A3986">
        <w:rPr>
          <w:rFonts w:ascii="Times New Roman" w:hAnsi="Times New Roman" w:cs="Times New Roman"/>
          <w:sz w:val="24"/>
          <w:szCs w:val="24"/>
        </w:rPr>
        <w:tab/>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aspekt podmiotowy – kumulowanie opodatkowania osób związanych wspó</w:t>
      </w:r>
      <w:r w:rsidR="009A3986">
        <w:rPr>
          <w:rFonts w:ascii="Times New Roman" w:hAnsi="Times New Roman" w:cs="Times New Roman"/>
          <w:sz w:val="24"/>
          <w:szCs w:val="24"/>
        </w:rPr>
        <w:t>lnymi interesami gospodarczymi</w:t>
      </w:r>
      <w:r w:rsidR="009A3986">
        <w:rPr>
          <w:rFonts w:ascii="Times New Roman" w:hAnsi="Times New Roman" w:cs="Times New Roman"/>
          <w:sz w:val="24"/>
          <w:szCs w:val="24"/>
        </w:rPr>
        <w:tab/>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aspekt przedmiotowy – kumulowanie dochodów różnych źródeł w ramach jednej podstawy opodatkowania</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FUNKCJE PODATKU: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Funkcje podatku utożsamiane z rolą podatku, określają miejsce, jakie zajmuje on w gospodarce.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Wyróżnia się 4 funkcje podatku:</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1. </w:t>
      </w:r>
      <w:r w:rsidRPr="009A3986">
        <w:rPr>
          <w:rFonts w:ascii="Times New Roman" w:hAnsi="Times New Roman" w:cs="Times New Roman"/>
          <w:b/>
          <w:sz w:val="24"/>
          <w:szCs w:val="24"/>
        </w:rPr>
        <w:t>Funkcja fiskalna</w:t>
      </w:r>
      <w:r w:rsidRPr="009A3986">
        <w:rPr>
          <w:rFonts w:ascii="Times New Roman" w:hAnsi="Times New Roman" w:cs="Times New Roman"/>
          <w:sz w:val="24"/>
          <w:szCs w:val="24"/>
        </w:rPr>
        <w:t xml:space="preserve"> – ma zasadnicze znaczenie – nakładanie takich podatków, które najwydatniej zasilają budżet. Podatek bowiem musi służyć pokryciu obciążeń publicznych i jest narzędziem regulowania podziału dochodów i majątków w warunkach gospodarczych.</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2</w:t>
      </w:r>
      <w:r w:rsidRPr="009A3986">
        <w:rPr>
          <w:rFonts w:ascii="Times New Roman" w:hAnsi="Times New Roman" w:cs="Times New Roman"/>
          <w:b/>
          <w:sz w:val="24"/>
          <w:szCs w:val="24"/>
        </w:rPr>
        <w:t>. Funkcja regulacyjna (redystrybucyjna?)–</w:t>
      </w:r>
      <w:r w:rsidRPr="009A3986">
        <w:rPr>
          <w:rFonts w:ascii="Times New Roman" w:hAnsi="Times New Roman" w:cs="Times New Roman"/>
          <w:sz w:val="24"/>
          <w:szCs w:val="24"/>
        </w:rPr>
        <w:t xml:space="preserve"> polega na kształtowaniu dochodów i majątku, będących w dyspozycji podatników. Za pośrednictwem podatków przez redystrybucję środków finansowych, w odpowiednich proporcjach między podmiotami gospodarczymi a budżetem, następuje korekta dochodów.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3. </w:t>
      </w:r>
      <w:r w:rsidRPr="009A3986">
        <w:rPr>
          <w:rFonts w:ascii="Times New Roman" w:hAnsi="Times New Roman" w:cs="Times New Roman"/>
          <w:b/>
          <w:sz w:val="24"/>
          <w:szCs w:val="24"/>
        </w:rPr>
        <w:t>Funkcja stymulacyjna</w:t>
      </w:r>
      <w:r w:rsidRPr="009A3986">
        <w:rPr>
          <w:rFonts w:ascii="Times New Roman" w:hAnsi="Times New Roman" w:cs="Times New Roman"/>
          <w:sz w:val="24"/>
          <w:szCs w:val="24"/>
        </w:rPr>
        <w:t xml:space="preserve"> – polega na kształtowaniu określonych reakcji podatników – ich zachowań i działań oraz procesów </w:t>
      </w:r>
      <w:proofErr w:type="spellStart"/>
      <w:r w:rsidRPr="009A3986">
        <w:rPr>
          <w:rFonts w:ascii="Times New Roman" w:hAnsi="Times New Roman" w:cs="Times New Roman"/>
          <w:sz w:val="24"/>
          <w:szCs w:val="24"/>
        </w:rPr>
        <w:t>społeczno</w:t>
      </w:r>
      <w:proofErr w:type="spellEnd"/>
      <w:r w:rsidRPr="009A3986">
        <w:rPr>
          <w:rFonts w:ascii="Times New Roman" w:hAnsi="Times New Roman" w:cs="Times New Roman"/>
          <w:sz w:val="24"/>
          <w:szCs w:val="24"/>
        </w:rPr>
        <w:t xml:space="preserve"> –gospodarczych. Oznacza to wykorzystanie instrumentów podatkowych w celu wywarcia wpływu na kierunki działania jednostek oraz na kierunki i tempo ich rozwoju.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4</w:t>
      </w:r>
      <w:r w:rsidRPr="009A3986">
        <w:rPr>
          <w:rFonts w:ascii="Times New Roman" w:hAnsi="Times New Roman" w:cs="Times New Roman"/>
          <w:b/>
          <w:sz w:val="24"/>
          <w:szCs w:val="24"/>
        </w:rPr>
        <w:t>. Funkcja informacyjna</w:t>
      </w:r>
      <w:r w:rsidRPr="009A3986">
        <w:rPr>
          <w:rFonts w:ascii="Times New Roman" w:hAnsi="Times New Roman" w:cs="Times New Roman"/>
          <w:sz w:val="24"/>
          <w:szCs w:val="24"/>
        </w:rPr>
        <w:t xml:space="preserve"> – polega na tym, że realizacja wpływów podatkowych ogółem lub z określonego podatku dostarcza informacji o prawidłowościach lub nieprawidłowościach przebiegu procesów gospodarczych</w:t>
      </w:r>
    </w:p>
    <w:p w:rsidR="00B505DE" w:rsidRPr="009A3986" w:rsidRDefault="00B505DE" w:rsidP="009A3986">
      <w:pPr>
        <w:pStyle w:val="Akapitzlist"/>
        <w:numPr>
          <w:ilvl w:val="0"/>
          <w:numId w:val="1"/>
        </w:numPr>
        <w:spacing w:after="120" w:line="240" w:lineRule="auto"/>
        <w:ind w:left="907" w:hanging="340"/>
        <w:jc w:val="both"/>
        <w:rPr>
          <w:rFonts w:ascii="Times New Roman" w:hAnsi="Times New Roman"/>
          <w:sz w:val="24"/>
          <w:szCs w:val="24"/>
          <w:highlight w:val="yellow"/>
        </w:rPr>
      </w:pPr>
      <w:r w:rsidRPr="009A3986">
        <w:rPr>
          <w:rFonts w:ascii="Times New Roman" w:hAnsi="Times New Roman"/>
          <w:sz w:val="24"/>
          <w:szCs w:val="24"/>
        </w:rPr>
        <w:t xml:space="preserve"> </w:t>
      </w:r>
      <w:r w:rsidRPr="009A3986">
        <w:rPr>
          <w:rFonts w:ascii="Times New Roman" w:hAnsi="Times New Roman"/>
          <w:sz w:val="24"/>
          <w:szCs w:val="24"/>
          <w:highlight w:val="yellow"/>
        </w:rPr>
        <w:t>Podział podatków oraz krótka charakterystyka stosowanych podatków.</w:t>
      </w:r>
    </w:p>
    <w:p w:rsidR="00B505DE" w:rsidRPr="009A3986" w:rsidRDefault="00B505DE" w:rsidP="009A3986">
      <w:pPr>
        <w:spacing w:after="120" w:line="240" w:lineRule="auto"/>
        <w:rPr>
          <w:rFonts w:ascii="Times New Roman" w:hAnsi="Times New Roman" w:cs="Times New Roman"/>
          <w:sz w:val="24"/>
          <w:szCs w:val="24"/>
          <w:u w:val="single"/>
        </w:rPr>
      </w:pPr>
      <w:r w:rsidRPr="009A3986">
        <w:rPr>
          <w:rFonts w:ascii="Times New Roman" w:hAnsi="Times New Roman" w:cs="Times New Roman"/>
          <w:b/>
          <w:sz w:val="24"/>
          <w:szCs w:val="24"/>
        </w:rPr>
        <w:t>1.</w:t>
      </w:r>
      <w:r w:rsidRPr="009A3986">
        <w:rPr>
          <w:rFonts w:ascii="Times New Roman" w:hAnsi="Times New Roman" w:cs="Times New Roman"/>
          <w:sz w:val="24"/>
          <w:szCs w:val="24"/>
        </w:rPr>
        <w:t xml:space="preserve"> </w:t>
      </w:r>
      <w:r w:rsidRPr="009A3986">
        <w:rPr>
          <w:rFonts w:ascii="Times New Roman" w:hAnsi="Times New Roman" w:cs="Times New Roman"/>
          <w:sz w:val="24"/>
          <w:szCs w:val="24"/>
          <w:u w:val="single"/>
        </w:rPr>
        <w:t>Podatki bezpośrednie</w:t>
      </w:r>
      <w:r w:rsidRPr="009A3986">
        <w:rPr>
          <w:rFonts w:ascii="Times New Roman" w:hAnsi="Times New Roman" w:cs="Times New Roman"/>
          <w:sz w:val="24"/>
          <w:szCs w:val="24"/>
        </w:rPr>
        <w:t>, czyli:</w:t>
      </w:r>
      <w:r w:rsidRPr="009A3986">
        <w:rPr>
          <w:rFonts w:ascii="Times New Roman" w:hAnsi="Times New Roman" w:cs="Times New Roman"/>
          <w:sz w:val="24"/>
          <w:szCs w:val="24"/>
          <w:u w:val="single"/>
        </w:rPr>
        <w:t xml:space="preserve"> </w:t>
      </w:r>
      <w:r w:rsidRPr="009A3986">
        <w:rPr>
          <w:rFonts w:ascii="Times New Roman" w:hAnsi="Times New Roman" w:cs="Times New Roman"/>
          <w:sz w:val="24"/>
          <w:szCs w:val="24"/>
          <w:u w:val="single"/>
        </w:rPr>
        <w:br/>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1) Podatek dochodowy od osób fizycznych - PIT,</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2) Podatek dochodowy od osób prawnych</w:t>
      </w:r>
      <w:r w:rsidRPr="009A3986">
        <w:rPr>
          <w:rFonts w:ascii="Times New Roman" w:hAnsi="Times New Roman" w:cs="Times New Roman"/>
          <w:sz w:val="24"/>
          <w:szCs w:val="24"/>
          <w:u w:val="single"/>
        </w:rPr>
        <w:t xml:space="preserve"> </w:t>
      </w:r>
      <w:r w:rsidRPr="009A3986">
        <w:rPr>
          <w:rFonts w:ascii="Times New Roman" w:hAnsi="Times New Roman" w:cs="Times New Roman"/>
          <w:sz w:val="24"/>
          <w:szCs w:val="24"/>
        </w:rPr>
        <w:t>- CIT</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3) Podatek od spadków i darowizn</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4) Podatek od czynności cywilnoprawnych</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5) Podatek rolny</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6) Podatek leśny</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7) Podatek nieruchomości</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8) Podatek od środków transportowych</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 xml:space="preserve">9) Podatek od posiadania psów(obecnie </w:t>
      </w:r>
      <w:r w:rsidRPr="009A3986">
        <w:rPr>
          <w:rFonts w:ascii="Times New Roman" w:hAnsi="Times New Roman" w:cs="Times New Roman"/>
          <w:b/>
          <w:sz w:val="24"/>
          <w:szCs w:val="24"/>
        </w:rPr>
        <w:t>opłata</w:t>
      </w:r>
      <w:r w:rsidRPr="009A3986">
        <w:rPr>
          <w:rFonts w:ascii="Times New Roman" w:hAnsi="Times New Roman" w:cs="Times New Roman"/>
          <w:sz w:val="24"/>
          <w:szCs w:val="24"/>
        </w:rPr>
        <w:t>).</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p>
    <w:p w:rsidR="00B505DE" w:rsidRPr="009A3986" w:rsidRDefault="00B505DE" w:rsidP="009A3986">
      <w:pPr>
        <w:spacing w:after="120" w:line="240" w:lineRule="auto"/>
        <w:rPr>
          <w:rFonts w:ascii="Times New Roman" w:hAnsi="Times New Roman" w:cs="Times New Roman"/>
          <w:sz w:val="24"/>
          <w:szCs w:val="24"/>
          <w:u w:val="single"/>
        </w:rPr>
      </w:pPr>
      <w:r w:rsidRPr="009A3986">
        <w:rPr>
          <w:rFonts w:ascii="Times New Roman" w:hAnsi="Times New Roman" w:cs="Times New Roman"/>
          <w:sz w:val="24"/>
          <w:szCs w:val="24"/>
          <w:u w:val="single"/>
        </w:rPr>
        <w:t xml:space="preserve">2. Podatki pośrednie: </w:t>
      </w:r>
      <w:r w:rsidRPr="009A3986">
        <w:rPr>
          <w:rFonts w:ascii="Times New Roman" w:hAnsi="Times New Roman" w:cs="Times New Roman"/>
          <w:sz w:val="24"/>
          <w:szCs w:val="24"/>
          <w:u w:val="single"/>
        </w:rPr>
        <w:br/>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1) Podatek od towarów i usług – VAT</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2) Podatek akcyzowy,</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3) Podatek od gier. </w:t>
      </w:r>
    </w:p>
    <w:p w:rsidR="00B505DE" w:rsidRPr="009A3986" w:rsidRDefault="00B505DE" w:rsidP="009A3986">
      <w:pPr>
        <w:spacing w:after="120" w:line="240" w:lineRule="auto"/>
        <w:jc w:val="both"/>
        <w:rPr>
          <w:rFonts w:ascii="Times New Roman" w:hAnsi="Times New Roman" w:cs="Times New Roman"/>
          <w:b/>
          <w:sz w:val="24"/>
          <w:szCs w:val="24"/>
          <w:u w:val="single"/>
        </w:rPr>
      </w:pPr>
    </w:p>
    <w:p w:rsidR="00B505DE" w:rsidRPr="009A3986" w:rsidRDefault="00B505DE" w:rsidP="009A3986">
      <w:pPr>
        <w:spacing w:after="120" w:line="240" w:lineRule="auto"/>
        <w:jc w:val="both"/>
        <w:rPr>
          <w:rFonts w:ascii="Times New Roman" w:hAnsi="Times New Roman" w:cs="Times New Roman"/>
          <w:b/>
          <w:sz w:val="24"/>
          <w:szCs w:val="24"/>
          <w:u w:val="single"/>
        </w:rPr>
      </w:pPr>
      <w:r w:rsidRPr="009A3986">
        <w:rPr>
          <w:rFonts w:ascii="Times New Roman" w:hAnsi="Times New Roman" w:cs="Times New Roman"/>
          <w:b/>
          <w:sz w:val="24"/>
          <w:szCs w:val="24"/>
          <w:u w:val="single"/>
        </w:rPr>
        <w:lastRenderedPageBreak/>
        <w:t>BEZPOŚREDNIE</w:t>
      </w:r>
    </w:p>
    <w:p w:rsidR="00B505DE" w:rsidRPr="009A3986" w:rsidRDefault="00B505DE" w:rsidP="009A3986">
      <w:pPr>
        <w:spacing w:after="120" w:line="240" w:lineRule="auto"/>
        <w:jc w:val="both"/>
        <w:rPr>
          <w:rFonts w:ascii="Times New Roman" w:hAnsi="Times New Roman" w:cs="Times New Roman"/>
          <w:b/>
          <w:sz w:val="24"/>
          <w:szCs w:val="24"/>
          <w:u w:val="single"/>
        </w:rPr>
      </w:pPr>
    </w:p>
    <w:p w:rsidR="00B505DE" w:rsidRPr="009A3986" w:rsidRDefault="00B505DE" w:rsidP="009A3986">
      <w:pPr>
        <w:spacing w:after="120" w:line="240" w:lineRule="auto"/>
        <w:jc w:val="both"/>
        <w:rPr>
          <w:rFonts w:ascii="Times New Roman" w:hAnsi="Times New Roman" w:cs="Times New Roman"/>
          <w:b/>
          <w:sz w:val="24"/>
          <w:szCs w:val="24"/>
          <w:u w:val="single"/>
        </w:rPr>
      </w:pPr>
      <w:r w:rsidRPr="009A3986">
        <w:rPr>
          <w:rFonts w:ascii="Times New Roman" w:hAnsi="Times New Roman" w:cs="Times New Roman"/>
          <w:b/>
          <w:sz w:val="24"/>
          <w:szCs w:val="24"/>
          <w:u w:val="single"/>
        </w:rPr>
        <w:t xml:space="preserve">1) podatek dochodowy od osób fizycznych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 xml:space="preserve">- </w:t>
      </w:r>
      <w:r w:rsidRPr="009A3986">
        <w:rPr>
          <w:rFonts w:ascii="Times New Roman" w:hAnsi="Times New Roman" w:cs="Times New Roman"/>
          <w:sz w:val="24"/>
          <w:szCs w:val="24"/>
        </w:rPr>
        <w:t>Opodatkowaniu podlegają indywidualne dochody osiągane ze wszystkich źródeł przychodu ( praca najemne, świadczenia społeczne i przychód z działalności).</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u w:val="single"/>
        </w:rPr>
        <w:t>Podstawa opodatkowania</w:t>
      </w:r>
      <w:r w:rsidRPr="009A3986">
        <w:rPr>
          <w:rFonts w:ascii="Times New Roman" w:hAnsi="Times New Roman" w:cs="Times New Roman"/>
          <w:sz w:val="24"/>
          <w:szCs w:val="24"/>
        </w:rPr>
        <w:t xml:space="preserve">: Przychód (-koszty uzyskania przychodu, ryczałt)-należna stawka na ubezpieczenia społeczne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sz w:val="24"/>
          <w:szCs w:val="24"/>
          <w:u w:val="single"/>
        </w:rPr>
        <w:t>Stawki PIT</w:t>
      </w:r>
      <w:r w:rsidRPr="009A3986">
        <w:rPr>
          <w:rFonts w:ascii="Times New Roman" w:hAnsi="Times New Roman" w:cs="Times New Roman"/>
          <w:b/>
          <w:sz w:val="24"/>
          <w:szCs w:val="24"/>
        </w:rPr>
        <w:t xml:space="preserve"> </w:t>
      </w:r>
    </w:p>
    <w:p w:rsidR="00B505DE" w:rsidRPr="009A3986" w:rsidRDefault="009A3986" w:rsidP="009A39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B505DE" w:rsidRPr="009A3986">
        <w:rPr>
          <w:rFonts w:ascii="Times New Roman" w:hAnsi="Times New Roman" w:cs="Times New Roman"/>
          <w:sz w:val="24"/>
          <w:szCs w:val="24"/>
        </w:rPr>
        <w:t xml:space="preserve">tawki: 18% i 32% </w:t>
      </w:r>
    </w:p>
    <w:p w:rsidR="00B505DE" w:rsidRPr="009A3986" w:rsidRDefault="00B505DE" w:rsidP="009A3986">
      <w:pPr>
        <w:spacing w:after="120" w:line="240" w:lineRule="auto"/>
        <w:jc w:val="both"/>
        <w:rPr>
          <w:rFonts w:ascii="Times New Roman" w:hAnsi="Times New Roman" w:cs="Times New Roman"/>
          <w:b/>
          <w:bCs/>
          <w:sz w:val="24"/>
          <w:szCs w:val="24"/>
        </w:rPr>
      </w:pPr>
      <w:r w:rsidRPr="009A3986">
        <w:rPr>
          <w:rFonts w:ascii="Times New Roman" w:hAnsi="Times New Roman" w:cs="Times New Roman"/>
          <w:b/>
          <w:bCs/>
          <w:sz w:val="24"/>
          <w:szCs w:val="24"/>
        </w:rPr>
        <w:t xml:space="preserve">2) Podatek od osób prawnych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rPr>
        <w:t>(tzw. CIT) Podatek CIT płacony jest od zysków podmiotów gospodarczych, a także od zysków niektórych jednostek nie posiadających osobowości prawnej</w:t>
      </w:r>
      <w:r w:rsidRPr="009A3986">
        <w:rPr>
          <w:rFonts w:ascii="Times New Roman" w:hAnsi="Times New Roman" w:cs="Times New Roman"/>
          <w:sz w:val="24"/>
          <w:szCs w:val="24"/>
          <w:u w:val="single"/>
        </w:rPr>
        <w:t xml:space="preserv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Cs/>
          <w:sz w:val="24"/>
          <w:szCs w:val="24"/>
          <w:u w:val="single"/>
        </w:rPr>
        <w:t>Podatnikami podatku dochodowego od osób prawnych są</w:t>
      </w:r>
      <w:r w:rsidRPr="009A3986">
        <w:rPr>
          <w:rFonts w:ascii="Times New Roman" w:hAnsi="Times New Roman" w:cs="Times New Roman"/>
          <w:b/>
          <w:bCs/>
          <w:sz w:val="24"/>
          <w:szCs w:val="24"/>
        </w:rPr>
        <w:t>:</w:t>
      </w:r>
      <w:r w:rsidRPr="009A3986">
        <w:rPr>
          <w:rFonts w:ascii="Times New Roman" w:hAnsi="Times New Roman" w:cs="Times New Roman"/>
          <w:sz w:val="24"/>
          <w:szCs w:val="24"/>
        </w:rPr>
        <w:t xml:space="preserve"> </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 xml:space="preserve">*Osoby prawne, </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 xml:space="preserve">*Jednostki organizacyjne nie mające osobowości prawnej z  wyjątkiem spółek nie mających osobowości prawnej ( ale są to spółki kapitałowe  w organizacji), </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 xml:space="preserve">*Podatkowo grupy kapitałowe ( grupy składające się z co najmniej dwóch spółek prawa handlowego mających osobowość prawną, które funkcjonują w związkach kapitałowych i spełniają określone w ustawie warunki), </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*Spółki nie mające osobowości pranej mające siedzibę lub zarząd w innym państwie, jeżeli zgodnie z przepisami prawa podatkowego tego państwa są traktowane jak osoby prawne i podlegają w tym państwie opodatkowaniu od całości swoich dochodów bez względu na miejsce ich osiągania</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Stawki CIT: od lat 1992 40% i ciągle spadał aż do 2013r – 19%</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bCs/>
          <w:sz w:val="24"/>
          <w:szCs w:val="24"/>
        </w:rPr>
        <w:t>3) Podatek od spadków i darowizn</w:t>
      </w:r>
      <w:r w:rsidRPr="009A3986">
        <w:rPr>
          <w:rFonts w:ascii="Times New Roman" w:hAnsi="Times New Roman" w:cs="Times New Roman"/>
          <w:sz w:val="24"/>
          <w:szCs w:val="24"/>
        </w:rPr>
        <w:t xml:space="preserv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*Pobierany jest od osób fizycznych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*W przypadku spadków obowiązek podatkowych ciąży na spadkobiercy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*Za opłacenia podatku od darowizn odpowiadają solidarnie darczyńca i obdarowany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*Wysokość podatku zależy od wartości i stopnia pokrewieństwa i jest wyliczany według progresywnej skali podatkowej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Podatek od spadków i darowizn :</w:t>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r w:rsidRPr="009A3986">
        <w:rPr>
          <w:rFonts w:ascii="Times New Roman" w:hAnsi="Times New Roman" w:cs="Times New Roman"/>
          <w:b/>
          <w:sz w:val="24"/>
          <w:szCs w:val="24"/>
        </w:rPr>
        <w:tab/>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u w:val="single"/>
        </w:rPr>
        <w:t>Grupy podatkowe</w:t>
      </w:r>
      <w:r w:rsidRPr="009A3986">
        <w:rPr>
          <w:rFonts w:ascii="Times New Roman" w:hAnsi="Times New Roman" w:cs="Times New Roman"/>
          <w:sz w:val="24"/>
          <w:szCs w:val="24"/>
        </w:rPr>
        <w:t xml:space="preserve">- (osoby zaliczane do gr):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1 - Małżonek, zstępni ( dzieci, wnuki itd.), wstępni (rodzice, dziadkowie itd. ), pasierb, cięć, synowa, rodzeństwo, ojczym, </w:t>
      </w:r>
      <w:proofErr w:type="spellStart"/>
      <w:r w:rsidRPr="009A3986">
        <w:rPr>
          <w:rFonts w:ascii="Times New Roman" w:hAnsi="Times New Roman" w:cs="Times New Roman"/>
          <w:sz w:val="24"/>
          <w:szCs w:val="24"/>
        </w:rPr>
        <w:t>machoca</w:t>
      </w:r>
      <w:proofErr w:type="spellEnd"/>
      <w:r w:rsidRPr="009A3986">
        <w:rPr>
          <w:rFonts w:ascii="Times New Roman" w:hAnsi="Times New Roman" w:cs="Times New Roman"/>
          <w:sz w:val="24"/>
          <w:szCs w:val="24"/>
        </w:rPr>
        <w:t xml:space="preserve"> i teściowe; 3, 5, 7 %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2 - Zstępni rodzeństwa, rodzeństwo rodziców, zstępni i małżonkowie pasierbów, małżonkowie rodzeństwa i rodzeństwo małżonków, </w:t>
      </w:r>
      <w:proofErr w:type="spellStart"/>
      <w:r w:rsidRPr="009A3986">
        <w:rPr>
          <w:rFonts w:ascii="Times New Roman" w:hAnsi="Times New Roman" w:cs="Times New Roman"/>
          <w:sz w:val="24"/>
          <w:szCs w:val="24"/>
        </w:rPr>
        <w:t>małzokowe</w:t>
      </w:r>
      <w:proofErr w:type="spellEnd"/>
      <w:r w:rsidRPr="009A3986">
        <w:rPr>
          <w:rFonts w:ascii="Times New Roman" w:hAnsi="Times New Roman" w:cs="Times New Roman"/>
          <w:sz w:val="24"/>
          <w:szCs w:val="24"/>
        </w:rPr>
        <w:t xml:space="preserve"> rodzeństwa małżonków, Małżonkowie innych zstępnych; 7, 9, 12%</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3 - Pozostałe osoby 12, 16, 20%</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Liczy się go wg skali podatkowej (wyżej napisane jakie %). Nadwyżkę wartości spadku czy darowizny ponad kwotę wolną od podatku należy postawić do tej części skali, która odpowiada naszej grupie spadkowej. Im wyższa nadwyżka kwoty wolnej od podatku tym, stawka większa.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Kwoty wolne: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t>Grupa 1 : 9 637 zł</w:t>
      </w:r>
    </w:p>
    <w:p w:rsid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ab/>
        <w:t>Grupa 2: 7 276 zł</w:t>
      </w:r>
    </w:p>
    <w:p w:rsidR="00B505DE" w:rsidRPr="009A3986" w:rsidRDefault="00B505DE" w:rsidP="009A3986">
      <w:pPr>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Grupa 3: 4 902 zł</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bCs/>
          <w:sz w:val="24"/>
          <w:szCs w:val="24"/>
        </w:rPr>
        <w:lastRenderedPageBreak/>
        <w:t>4) Podatek od czynności cywilnoprawnych</w:t>
      </w:r>
      <w:r w:rsidRPr="009A3986">
        <w:rPr>
          <w:rFonts w:ascii="Times New Roman" w:hAnsi="Times New Roman" w:cs="Times New Roman"/>
          <w:sz w:val="24"/>
          <w:szCs w:val="24"/>
        </w:rPr>
        <w:t xml:space="preserv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Opłacany jest od takich czynności jak umowa sprzedaży i zmiany pożyczki, poręczenia, darowizny, małżeńskie umowy majątkowe, także umowy spółki.</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Wartość podatku jest ustalana jako procent od wartości transakcji lub jako stała kwota ustalona w ustawie np.: od sprzedaży nieruchomości, od umowy ustanowienia odpłatnej renty, od małżeńskiej umowy majątkowej.</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 xml:space="preserve">5) Podatek od nieruchomości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Przedmiotem opodatkowania są grunty (z wyłączeniem gruntów rolnych i leśnych) oraz budynki.</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Stawki podatku ustala Rada,</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Indywidualne decyzje w sprawie podatku od nieruchomości należą do wójta,</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Ustalone górne stawki podatków są corocznie waloryzowane przez Ministra Finansów</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6) Podatek od środków transportu</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Podatek jest płacony od samochodów ciężarowych, ciągników, przyczep i autobusów,</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Stawki podatku ustala Rada Gminy,</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Ustawa podaje max stawki na dany rok które są corocznie waloryzowane,</w:t>
      </w:r>
    </w:p>
    <w:p w:rsidR="00B505DE" w:rsidRPr="009A3986" w:rsidRDefault="00B505DE" w:rsidP="009A3986">
      <w:pPr>
        <w:numPr>
          <w:ilvl w:val="0"/>
          <w:numId w:val="7"/>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Ograniczeni dla Rady, że stawki te nie mogą być niższe niż 50% wartości max.</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7) Podatek od posiadania psów</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Obowiązywał w Polsce do 31 grudnia 2007r.</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Zamiast podatku wprowadzono fakultatywną opłatę uzależnioną od Rady Gminy w zakresie jego poboru, wysokości czy terminie płatności.</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8) Podatek rolny</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Ma on charakter uzupełnienia podatku od nieruchomości (z preferencyjnymi stawkami) lub jako rodzaj ryczałtowego podatku dochodowego od działalności rolniczej.</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u w:val="single"/>
        </w:rPr>
        <w:t xml:space="preserve">Wielkość podatku uzależniona jest od </w:t>
      </w:r>
    </w:p>
    <w:p w:rsidR="00B505DE" w:rsidRPr="009A3986" w:rsidRDefault="00B505DE" w:rsidP="009A3986">
      <w:pPr>
        <w:numPr>
          <w:ilvl w:val="0"/>
          <w:numId w:val="10"/>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klasy ziemi – (najwyżej opodatkowane są grunty klasy 1, zwolnione klasy V i VI)</w:t>
      </w:r>
    </w:p>
    <w:p w:rsidR="00B505DE" w:rsidRPr="009A3986" w:rsidRDefault="00B505DE" w:rsidP="009A3986">
      <w:pPr>
        <w:numPr>
          <w:ilvl w:val="0"/>
          <w:numId w:val="10"/>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podstawą wymiaru składki jest rynkowa cena żyta, co ma wiązać wysokość podatku z potencjalnym dochodem.</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u w:val="single"/>
        </w:rPr>
        <w:t>Powstanie obowiązku podatkowego w podatku rolnym:</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powstaje z pierwszym dniem miesiąca następującego po miesiącu w którym powstał tytuł prawny do gruntów lub objęcie gruntów w posiadanie.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Wygaśnięcie obowiązku podatkowego w podatku rolnym:</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wygasa ostatniego dnia miesiąca, w którym przestały istnieć okoliczności uzasadniające ten obowiązek </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u w:val="single"/>
        </w:rPr>
        <w:t>Stawki podatku rolnego:</w:t>
      </w:r>
    </w:p>
    <w:p w:rsidR="00B505DE" w:rsidRPr="009A3986" w:rsidRDefault="00B505DE" w:rsidP="009A3986">
      <w:pPr>
        <w:numPr>
          <w:ilvl w:val="0"/>
          <w:numId w:val="13"/>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dla gruntów gospodarstwa rolnego równowartość pieniężna 2,5 q żyta od </w:t>
      </w:r>
      <w:smartTag w:uri="urn:schemas-microsoft-com:office:smarttags" w:element="metricconverter">
        <w:smartTagPr>
          <w:attr w:name="ProductID" w:val="1 ha"/>
        </w:smartTagPr>
        <w:r w:rsidRPr="009A3986">
          <w:rPr>
            <w:rFonts w:ascii="Times New Roman" w:hAnsi="Times New Roman" w:cs="Times New Roman"/>
            <w:sz w:val="24"/>
            <w:szCs w:val="24"/>
          </w:rPr>
          <w:t>1 ha</w:t>
        </w:r>
      </w:smartTag>
      <w:r w:rsidRPr="009A3986">
        <w:rPr>
          <w:rFonts w:ascii="Times New Roman" w:hAnsi="Times New Roman" w:cs="Times New Roman"/>
          <w:sz w:val="24"/>
          <w:szCs w:val="24"/>
        </w:rPr>
        <w:t xml:space="preserve"> przeliczeniowego,</w:t>
      </w:r>
    </w:p>
    <w:p w:rsidR="00B505DE" w:rsidRPr="009A3986" w:rsidRDefault="00B505DE" w:rsidP="009A3986">
      <w:pPr>
        <w:numPr>
          <w:ilvl w:val="0"/>
          <w:numId w:val="13"/>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dla pozostałych gruntów rolnych podlegających podatkowi rolnemu równowartość pieniężną na 5 q żyta – od </w:t>
      </w:r>
      <w:smartTag w:uri="urn:schemas-microsoft-com:office:smarttags" w:element="metricconverter">
        <w:smartTagPr>
          <w:attr w:name="ProductID" w:val="1 ha"/>
        </w:smartTagPr>
        <w:r w:rsidRPr="009A3986">
          <w:rPr>
            <w:rFonts w:ascii="Times New Roman" w:hAnsi="Times New Roman" w:cs="Times New Roman"/>
            <w:sz w:val="24"/>
            <w:szCs w:val="24"/>
          </w:rPr>
          <w:t>1 ha</w:t>
        </w:r>
      </w:smartTag>
      <w:r w:rsidRPr="009A3986">
        <w:rPr>
          <w:rFonts w:ascii="Times New Roman" w:hAnsi="Times New Roman" w:cs="Times New Roman"/>
          <w:sz w:val="24"/>
          <w:szCs w:val="24"/>
        </w:rPr>
        <w:t>.</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Obliczenia według średniej ceny skupu żyta za pierwsze trzy kwartały roku podatkowy.</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Rada Gminy może, w drodze uchwały obniżyć cenę skupu żyta przyjmowaną jako podstawę obliczenia podatku rolnego na obszarze gminy.</w:t>
      </w:r>
    </w:p>
    <w:p w:rsidR="00B505DE" w:rsidRDefault="00B505DE" w:rsidP="009A3986">
      <w:pPr>
        <w:spacing w:after="120" w:line="240" w:lineRule="auto"/>
        <w:jc w:val="both"/>
        <w:rPr>
          <w:rFonts w:ascii="Times New Roman" w:hAnsi="Times New Roman" w:cs="Times New Roman"/>
          <w:b/>
          <w:sz w:val="24"/>
          <w:szCs w:val="24"/>
        </w:rPr>
      </w:pPr>
    </w:p>
    <w:p w:rsidR="009A3986" w:rsidRDefault="009A3986" w:rsidP="009A3986">
      <w:pPr>
        <w:spacing w:after="120" w:line="240" w:lineRule="auto"/>
        <w:jc w:val="both"/>
        <w:rPr>
          <w:rFonts w:ascii="Times New Roman" w:hAnsi="Times New Roman" w:cs="Times New Roman"/>
          <w:b/>
          <w:sz w:val="24"/>
          <w:szCs w:val="24"/>
        </w:rPr>
      </w:pPr>
    </w:p>
    <w:p w:rsidR="009A3986" w:rsidRPr="009A3986" w:rsidRDefault="009A3986" w:rsidP="009A3986">
      <w:pPr>
        <w:spacing w:after="120" w:line="240" w:lineRule="auto"/>
        <w:jc w:val="both"/>
        <w:rPr>
          <w:rFonts w:ascii="Times New Roman" w:hAnsi="Times New Roman" w:cs="Times New Roman"/>
          <w:b/>
          <w:sz w:val="24"/>
          <w:szCs w:val="24"/>
        </w:rPr>
      </w:pP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lastRenderedPageBreak/>
        <w:t>9) Podatek leśny</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Opłacany jest od ha przeliczeniowego lasu (wskaźnik przeliczeniowy waha się w zależności od rodzaju i wieku drzewostanu od 0,2 do </w:t>
      </w:r>
      <w:smartTag w:uri="urn:schemas-microsoft-com:office:smarttags" w:element="metricconverter">
        <w:smartTagPr>
          <w:attr w:name="ProductID" w:val="2,3 ha"/>
        </w:smartTagPr>
        <w:r w:rsidRPr="009A3986">
          <w:rPr>
            <w:rFonts w:ascii="Times New Roman" w:hAnsi="Times New Roman" w:cs="Times New Roman"/>
            <w:sz w:val="24"/>
            <w:szCs w:val="24"/>
          </w:rPr>
          <w:t>2,3 ha</w:t>
        </w:r>
      </w:smartTag>
      <w:r w:rsidRPr="009A3986">
        <w:rPr>
          <w:rFonts w:ascii="Times New Roman" w:hAnsi="Times New Roman" w:cs="Times New Roman"/>
          <w:sz w:val="24"/>
          <w:szCs w:val="24"/>
        </w:rPr>
        <w:t xml:space="preserve"> przeliczeniowego za 1ha faktycznej powierzchni)</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u w:val="single"/>
        </w:rPr>
        <w:t>Sposób obliczenia wysokości podatku:</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 xml:space="preserve">Podatek za </w:t>
      </w:r>
      <w:smartTag w:uri="urn:schemas-microsoft-com:office:smarttags" w:element="metricconverter">
        <w:smartTagPr>
          <w:attr w:name="ProductID" w:val="1 ha"/>
        </w:smartTagPr>
        <w:r w:rsidRPr="009A3986">
          <w:rPr>
            <w:rFonts w:ascii="Times New Roman" w:hAnsi="Times New Roman" w:cs="Times New Roman"/>
            <w:b/>
            <w:sz w:val="24"/>
            <w:szCs w:val="24"/>
          </w:rPr>
          <w:t>1 ha</w:t>
        </w:r>
      </w:smartTag>
      <w:r w:rsidRPr="009A3986">
        <w:rPr>
          <w:rFonts w:ascii="Times New Roman" w:hAnsi="Times New Roman" w:cs="Times New Roman"/>
          <w:b/>
          <w:sz w:val="24"/>
          <w:szCs w:val="24"/>
        </w:rPr>
        <w:t xml:space="preserve"> przeliczeniowy lasu = cena za </w:t>
      </w:r>
      <w:smartTag w:uri="urn:schemas-microsoft-com:office:smarttags" w:element="metricconverter">
        <w:smartTagPr>
          <w:attr w:name="ProductID" w:val="0,200 mﾳ"/>
        </w:smartTagPr>
        <w:r w:rsidRPr="009A3986">
          <w:rPr>
            <w:rFonts w:ascii="Times New Roman" w:hAnsi="Times New Roman" w:cs="Times New Roman"/>
            <w:b/>
            <w:sz w:val="24"/>
            <w:szCs w:val="24"/>
          </w:rPr>
          <w:t>0,200 m³</w:t>
        </w:r>
      </w:smartTag>
      <w:r w:rsidRPr="009A3986">
        <w:rPr>
          <w:rFonts w:ascii="Times New Roman" w:hAnsi="Times New Roman" w:cs="Times New Roman"/>
          <w:b/>
          <w:sz w:val="24"/>
          <w:szCs w:val="24"/>
        </w:rPr>
        <w:t xml:space="preserve"> drewna</w:t>
      </w:r>
    </w:p>
    <w:p w:rsidR="00B505DE" w:rsidRPr="009A3986" w:rsidRDefault="009A3986"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Przy czym</w:t>
      </w:r>
      <w:r w:rsidR="00B505DE" w:rsidRPr="009A3986">
        <w:rPr>
          <w:rFonts w:ascii="Times New Roman" w:hAnsi="Times New Roman" w:cs="Times New Roman"/>
          <w:sz w:val="24"/>
          <w:szCs w:val="24"/>
        </w:rPr>
        <w:t xml:space="preserve"> średnia cena z trzech ostatnich kwartałów roku poprzedzającego rok</w:t>
      </w:r>
      <w:r>
        <w:rPr>
          <w:rFonts w:ascii="Times New Roman" w:hAnsi="Times New Roman" w:cs="Times New Roman"/>
          <w:sz w:val="24"/>
          <w:szCs w:val="24"/>
        </w:rPr>
        <w:t xml:space="preserve"> podatkowy ogłasza Prezes GUS.</w:t>
      </w:r>
    </w:p>
    <w:p w:rsidR="00B505DE" w:rsidRPr="009A3986" w:rsidRDefault="00B505DE" w:rsidP="009A3986">
      <w:pPr>
        <w:spacing w:after="120" w:line="240" w:lineRule="auto"/>
        <w:jc w:val="both"/>
        <w:rPr>
          <w:rFonts w:ascii="Times New Roman" w:hAnsi="Times New Roman" w:cs="Times New Roman"/>
          <w:sz w:val="24"/>
          <w:szCs w:val="24"/>
          <w:u w:val="single"/>
        </w:rPr>
      </w:pPr>
      <w:r w:rsidRPr="009A3986">
        <w:rPr>
          <w:rFonts w:ascii="Times New Roman" w:hAnsi="Times New Roman" w:cs="Times New Roman"/>
          <w:sz w:val="24"/>
          <w:szCs w:val="24"/>
          <w:u w:val="single"/>
        </w:rPr>
        <w:t>Powstanie obowiązku podatkowego w podatku leśnym:</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powstaje z pierwszym dniem miesiąca następującego po miesiącu, w którym powstał tytuł prawny do lasu lub nastąpiło objęcie lasu w posiadanie.</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b/>
          <w:bCs/>
          <w:sz w:val="24"/>
          <w:szCs w:val="24"/>
          <w:u w:val="single"/>
        </w:rPr>
      </w:pPr>
      <w:r w:rsidRPr="009A3986">
        <w:rPr>
          <w:rFonts w:ascii="Times New Roman" w:hAnsi="Times New Roman" w:cs="Times New Roman"/>
          <w:b/>
          <w:bCs/>
          <w:sz w:val="24"/>
          <w:szCs w:val="24"/>
          <w:u w:val="single"/>
        </w:rPr>
        <w:t>POŚREDNIE:</w:t>
      </w:r>
    </w:p>
    <w:p w:rsidR="00B505DE" w:rsidRPr="009A3986" w:rsidRDefault="00B505DE" w:rsidP="009A3986">
      <w:pPr>
        <w:spacing w:after="120" w:line="240" w:lineRule="auto"/>
        <w:jc w:val="both"/>
        <w:rPr>
          <w:rFonts w:ascii="Times New Roman" w:hAnsi="Times New Roman" w:cs="Times New Roman"/>
          <w:b/>
          <w:bCs/>
          <w:sz w:val="24"/>
          <w:szCs w:val="24"/>
        </w:rPr>
      </w:pP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bCs/>
          <w:sz w:val="24"/>
          <w:szCs w:val="24"/>
        </w:rPr>
        <w:t>1) Podatek od towarów i usług (VAT)</w:t>
      </w:r>
      <w:r w:rsidRPr="009A3986">
        <w:rPr>
          <w:rFonts w:ascii="Times New Roman" w:hAnsi="Times New Roman" w:cs="Times New Roman"/>
          <w:b/>
          <w:sz w:val="24"/>
          <w:szCs w:val="24"/>
        </w:rPr>
        <w:t xml:space="preserv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w:t>
      </w:r>
      <w:r w:rsidRPr="009A3986">
        <w:rPr>
          <w:rFonts w:ascii="Times New Roman" w:hAnsi="Times New Roman" w:cs="Times New Roman"/>
          <w:sz w:val="24"/>
          <w:szCs w:val="24"/>
        </w:rPr>
        <w:t>Jest podatkiem pośrednim, obciążającym w ostatecznym rachunku konsumenta finalnego.</w:t>
      </w:r>
      <w:r w:rsidRPr="009A3986">
        <w:rPr>
          <w:rFonts w:ascii="Times New Roman" w:hAnsi="Times New Roman" w:cs="Times New Roman"/>
          <w:b/>
          <w:sz w:val="24"/>
          <w:szCs w:val="24"/>
        </w:rPr>
        <w:t xml:space="preserv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w:t>
      </w:r>
      <w:r w:rsidRPr="009A3986">
        <w:rPr>
          <w:rFonts w:ascii="Times New Roman" w:hAnsi="Times New Roman" w:cs="Times New Roman"/>
          <w:sz w:val="24"/>
          <w:szCs w:val="24"/>
        </w:rPr>
        <w:t>Jest wliczony w cenę towaru lub usługi przez sprzedawcę, który jest opodatkowany pod VAT.</w:t>
      </w:r>
      <w:r w:rsidRPr="009A3986">
        <w:rPr>
          <w:rFonts w:ascii="Times New Roman" w:hAnsi="Times New Roman" w:cs="Times New Roman"/>
          <w:b/>
          <w:sz w:val="24"/>
          <w:szCs w:val="24"/>
        </w:rPr>
        <w:t xml:space="preserve"> </w:t>
      </w:r>
    </w:p>
    <w:p w:rsidR="00B505DE" w:rsidRPr="009A3986" w:rsidRDefault="00B505DE" w:rsidP="009A3986">
      <w:pPr>
        <w:numPr>
          <w:ilvl w:val="0"/>
          <w:numId w:val="14"/>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VAT należny – jest to podatek VAT który sprzedawca dolicza do sprzedawanych towarów lub usług,</w:t>
      </w:r>
    </w:p>
    <w:p w:rsidR="00B505DE" w:rsidRPr="009A3986" w:rsidRDefault="00B505DE" w:rsidP="009A3986">
      <w:pPr>
        <w:numPr>
          <w:ilvl w:val="0"/>
          <w:numId w:val="14"/>
        </w:num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VAT naliczony- jest to podatek VAT który nabywca odlicza </w:t>
      </w:r>
      <w:proofErr w:type="spellStart"/>
      <w:r w:rsidRPr="009A3986">
        <w:rPr>
          <w:rFonts w:ascii="Times New Roman" w:hAnsi="Times New Roman" w:cs="Times New Roman"/>
          <w:sz w:val="24"/>
          <w:szCs w:val="24"/>
        </w:rPr>
        <w:t>odlicza</w:t>
      </w:r>
      <w:proofErr w:type="spellEnd"/>
      <w:r w:rsidRPr="009A3986">
        <w:rPr>
          <w:rFonts w:ascii="Times New Roman" w:hAnsi="Times New Roman" w:cs="Times New Roman"/>
          <w:sz w:val="24"/>
          <w:szCs w:val="24"/>
        </w:rPr>
        <w:t xml:space="preserve"> od kupowanych towarów lub usług.</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Stawki podatku VAT</w:t>
      </w:r>
    </w:p>
    <w:p w:rsidR="00B505DE" w:rsidRPr="009A3986" w:rsidRDefault="00B505DE" w:rsidP="009A3986">
      <w:pPr>
        <w:numPr>
          <w:ilvl w:val="0"/>
          <w:numId w:val="14"/>
        </w:num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stawka podatku 23%</w:t>
      </w:r>
      <w:r w:rsidRPr="009A3986">
        <w:rPr>
          <w:rFonts w:ascii="Times New Roman" w:hAnsi="Times New Roman" w:cs="Times New Roman"/>
          <w:sz w:val="24"/>
          <w:szCs w:val="24"/>
        </w:rPr>
        <w:t xml:space="preserve"> - w Polsce podstawową stawką podatku VAT jest 23%, przy niektórych czynnościach stawka ta jest niższa,</w:t>
      </w:r>
    </w:p>
    <w:p w:rsidR="00B505DE" w:rsidRPr="009A3986" w:rsidRDefault="00B505DE" w:rsidP="009A3986">
      <w:pPr>
        <w:numPr>
          <w:ilvl w:val="0"/>
          <w:numId w:val="14"/>
        </w:num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stawka podatku 8%</w:t>
      </w:r>
      <w:r w:rsidRPr="009A3986">
        <w:rPr>
          <w:rFonts w:ascii="Times New Roman" w:hAnsi="Times New Roman" w:cs="Times New Roman"/>
          <w:sz w:val="24"/>
          <w:szCs w:val="24"/>
        </w:rPr>
        <w:t xml:space="preserve"> - towary związane z gospodarka rolną i leśną, z ochroną zdrowia, wyroby przemysłu spożywczego, towary dla dzieci, książki, gazety, towary oraz usługi budowlane, gaz, energia elektryczna i cieplna,</w:t>
      </w:r>
    </w:p>
    <w:p w:rsidR="00B505DE" w:rsidRPr="009A3986" w:rsidRDefault="00B505DE" w:rsidP="009A3986">
      <w:pPr>
        <w:numPr>
          <w:ilvl w:val="0"/>
          <w:numId w:val="14"/>
        </w:num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stawka podatku 5%</w:t>
      </w:r>
      <w:r w:rsidRPr="009A3986">
        <w:rPr>
          <w:rFonts w:ascii="Times New Roman" w:hAnsi="Times New Roman" w:cs="Times New Roman"/>
          <w:sz w:val="24"/>
          <w:szCs w:val="24"/>
        </w:rPr>
        <w:t xml:space="preserve"> - nalicza nabywca towarów od rolnika ryczałtowego. W zasadzie nie jest to stawka, którą są opodatkowane towary lub usług, ale zryczałtowana kwota zwrotu VAT dla rolnika ryczałtowego, który jest z VAT zwolniony.</w:t>
      </w:r>
    </w:p>
    <w:p w:rsidR="00B505DE" w:rsidRPr="009A3986" w:rsidRDefault="00B505DE" w:rsidP="009A3986">
      <w:pPr>
        <w:spacing w:after="120" w:line="240" w:lineRule="auto"/>
        <w:ind w:left="720"/>
        <w:jc w:val="both"/>
        <w:rPr>
          <w:rFonts w:ascii="Times New Roman" w:hAnsi="Times New Roman" w:cs="Times New Roman"/>
          <w:sz w:val="24"/>
          <w:szCs w:val="24"/>
        </w:rPr>
      </w:pPr>
      <w:r w:rsidRPr="009A3986">
        <w:rPr>
          <w:rFonts w:ascii="Times New Roman" w:hAnsi="Times New Roman" w:cs="Times New Roman"/>
          <w:sz w:val="24"/>
          <w:szCs w:val="24"/>
        </w:rPr>
        <w:t xml:space="preserve">Nabywający towary od rolnika ryczałtowego, to nabywca wystawia fakturę VAT, </w:t>
      </w:r>
      <w:proofErr w:type="spellStart"/>
      <w:r w:rsidRPr="009A3986">
        <w:rPr>
          <w:rFonts w:ascii="Times New Roman" w:hAnsi="Times New Roman" w:cs="Times New Roman"/>
          <w:sz w:val="24"/>
          <w:szCs w:val="24"/>
        </w:rPr>
        <w:t>ozn</w:t>
      </w:r>
      <w:proofErr w:type="spellEnd"/>
      <w:r w:rsidRPr="009A3986">
        <w:rPr>
          <w:rFonts w:ascii="Times New Roman" w:hAnsi="Times New Roman" w:cs="Times New Roman"/>
          <w:sz w:val="24"/>
          <w:szCs w:val="24"/>
        </w:rPr>
        <w:t>. Symbolem RR, gdzie wykazuje 5% stawkę podatku. Odliczenia tego podatku nabywca towarów może dokonać tylko, jeżeli Płatność nastąpi przelewem oraz w określonych w ustawie o VAT terminach.</w:t>
      </w:r>
    </w:p>
    <w:p w:rsidR="00B505DE" w:rsidRPr="009A3986" w:rsidRDefault="00B505DE" w:rsidP="009A3986">
      <w:pPr>
        <w:numPr>
          <w:ilvl w:val="0"/>
          <w:numId w:val="14"/>
        </w:num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stawka 3%</w:t>
      </w:r>
      <w:r w:rsidRPr="009A3986">
        <w:rPr>
          <w:rFonts w:ascii="Times New Roman" w:hAnsi="Times New Roman" w:cs="Times New Roman"/>
          <w:sz w:val="24"/>
          <w:szCs w:val="24"/>
        </w:rPr>
        <w:t xml:space="preserve"> - jest to stawka preferencyjna, podlegają jej:</w:t>
      </w:r>
    </w:p>
    <w:p w:rsidR="00B505DE" w:rsidRPr="009A3986" w:rsidRDefault="00B505DE" w:rsidP="009A3986">
      <w:pPr>
        <w:spacing w:after="120" w:line="240" w:lineRule="auto"/>
        <w:ind w:left="720"/>
        <w:jc w:val="both"/>
        <w:rPr>
          <w:rFonts w:ascii="Times New Roman" w:hAnsi="Times New Roman" w:cs="Times New Roman"/>
          <w:sz w:val="24"/>
          <w:szCs w:val="24"/>
        </w:rPr>
      </w:pPr>
      <w:r w:rsidRPr="009A3986">
        <w:rPr>
          <w:rFonts w:ascii="Times New Roman" w:hAnsi="Times New Roman" w:cs="Times New Roman"/>
          <w:sz w:val="24"/>
          <w:szCs w:val="24"/>
        </w:rPr>
        <w:t>- towary i usługi związane z rolnictwem, w tym produkty rolne, głównie wymienione w załączniku nr 6 do ustawy (okres przejściowy do 30 kwietnia 2008r.), a także</w:t>
      </w:r>
    </w:p>
    <w:p w:rsidR="00B505DE" w:rsidRPr="009A3986" w:rsidRDefault="00B505DE" w:rsidP="009A3986">
      <w:pPr>
        <w:spacing w:after="120" w:line="240" w:lineRule="auto"/>
        <w:ind w:left="720"/>
        <w:jc w:val="both"/>
        <w:rPr>
          <w:rFonts w:ascii="Times New Roman" w:hAnsi="Times New Roman" w:cs="Times New Roman"/>
          <w:sz w:val="24"/>
          <w:szCs w:val="24"/>
        </w:rPr>
      </w:pPr>
      <w:r w:rsidRPr="009A3986">
        <w:rPr>
          <w:rFonts w:ascii="Times New Roman" w:hAnsi="Times New Roman" w:cs="Times New Roman"/>
          <w:sz w:val="24"/>
          <w:szCs w:val="24"/>
        </w:rPr>
        <w:t>- usługi taksówkarzy rozliczających się VAT ryczałtowo,</w:t>
      </w:r>
    </w:p>
    <w:p w:rsidR="00B505DE" w:rsidRPr="009A3986" w:rsidRDefault="00B505DE" w:rsidP="009A3986">
      <w:pPr>
        <w:numPr>
          <w:ilvl w:val="0"/>
          <w:numId w:val="15"/>
        </w:num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stawka podatku 0%</w:t>
      </w:r>
      <w:r w:rsidRPr="009A3986">
        <w:rPr>
          <w:rFonts w:ascii="Times New Roman" w:hAnsi="Times New Roman" w:cs="Times New Roman"/>
          <w:sz w:val="24"/>
          <w:szCs w:val="24"/>
        </w:rPr>
        <w:t xml:space="preserve"> - jest to stawka preferencyjna, stosowana  jest przede wszystkim:</w:t>
      </w:r>
    </w:p>
    <w:p w:rsidR="00B505DE" w:rsidRPr="009A3986" w:rsidRDefault="00B505DE" w:rsidP="009A3986">
      <w:pPr>
        <w:spacing w:after="120" w:line="240" w:lineRule="auto"/>
        <w:ind w:left="720"/>
        <w:jc w:val="both"/>
        <w:rPr>
          <w:rFonts w:ascii="Times New Roman" w:hAnsi="Times New Roman" w:cs="Times New Roman"/>
          <w:sz w:val="24"/>
          <w:szCs w:val="24"/>
        </w:rPr>
      </w:pPr>
      <w:r w:rsidRPr="009A3986">
        <w:rPr>
          <w:rFonts w:ascii="Times New Roman" w:hAnsi="Times New Roman" w:cs="Times New Roman"/>
          <w:sz w:val="24"/>
          <w:szCs w:val="24"/>
        </w:rPr>
        <w:t xml:space="preserve">- w eksporcie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 w eksporcie oraz wewnątrzwspólnotowej dostawie towarów;</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 dla dostawy przez sprzedawcę towarów, w stosunku do których zwrócono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kupującemu VAT (</w:t>
      </w:r>
      <w:proofErr w:type="spellStart"/>
      <w:r w:rsidRPr="009A3986">
        <w:rPr>
          <w:rFonts w:ascii="Times New Roman" w:hAnsi="Times New Roman" w:cs="Times New Roman"/>
          <w:sz w:val="24"/>
          <w:szCs w:val="24"/>
        </w:rPr>
        <w:t>taxfree</w:t>
      </w:r>
      <w:proofErr w:type="spellEnd"/>
      <w:r w:rsidRPr="009A3986">
        <w:rPr>
          <w:rFonts w:ascii="Times New Roman" w:hAnsi="Times New Roman" w:cs="Times New Roman"/>
          <w:sz w:val="24"/>
          <w:szCs w:val="24"/>
        </w:rPr>
        <w:t>),</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 przy świadczeniu usług sfinansowanych ze środków UE,</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 w eksporcie towarów przez pośrednika opodatkowanego,</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 przy świadczeniu poza UE usług turystycznych przez podwykonawców.</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b/>
          <w:bCs/>
          <w:sz w:val="24"/>
          <w:szCs w:val="24"/>
          <w:u w:val="single"/>
        </w:rPr>
      </w:pPr>
    </w:p>
    <w:p w:rsidR="00B505DE" w:rsidRPr="009A3986" w:rsidRDefault="00B505DE" w:rsidP="009A3986">
      <w:pPr>
        <w:spacing w:after="120" w:line="240" w:lineRule="auto"/>
        <w:jc w:val="both"/>
        <w:rPr>
          <w:rFonts w:ascii="Times New Roman" w:hAnsi="Times New Roman" w:cs="Times New Roman"/>
          <w:b/>
          <w:bCs/>
          <w:sz w:val="24"/>
          <w:szCs w:val="24"/>
        </w:rPr>
      </w:pPr>
      <w:r w:rsidRPr="009A3986">
        <w:rPr>
          <w:rFonts w:ascii="Times New Roman" w:hAnsi="Times New Roman" w:cs="Times New Roman"/>
          <w:b/>
          <w:bCs/>
          <w:sz w:val="24"/>
          <w:szCs w:val="24"/>
        </w:rPr>
        <w:lastRenderedPageBreak/>
        <w:t xml:space="preserve">2) Podatek od gier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bCs/>
          <w:sz w:val="24"/>
          <w:szCs w:val="24"/>
        </w:rPr>
        <w:t>*</w:t>
      </w:r>
      <w:r w:rsidRPr="009A3986">
        <w:rPr>
          <w:rFonts w:ascii="Times New Roman" w:hAnsi="Times New Roman" w:cs="Times New Roman"/>
          <w:sz w:val="24"/>
          <w:szCs w:val="24"/>
        </w:rPr>
        <w:t xml:space="preserve">Podstawą opodatkowania są kwoty wpłat (stawek) w kasynach i salonach gier, a także w loteriach i grach losowych,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*Obowiązek podatkowy w podatku od gier powstaje z chwilą rozpoczęcia wykonywania działalności podlegającej opodatkowaniu tym podatkiem,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*Podatek ma charakter liniowy,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*Podatnikami podatku od gier są podmiot  prowadzące działalność w zakresie gier i zakładów, na podstawie udzielonego zezwolenia oraz podmioty urządzające gry i loterie stanowiące monopol.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Podstawą opodatkowania jest:</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*Suma wpływów ze sprzedaży np. losów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*Suma wpłaconych stawek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*Kwota stanowiąca różnicę między kwotą wpłaconą lub zakredytowaną w pamięci terminale a sumą wygranych uzyskanych przez uczestników gier,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*Wartość nominalna kartonów użytych do gry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*Kwota sławiąca różnicę między kwotą uzyskaną z wymiany żetonów do gry lub wpłaconą do kasy salonu i zakredytowana w pamięci automatu lub wpłaconą do automatu a sumą wygranych uzyskanych przez uczestników gier,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*Suma wpływów kasyna</w:t>
      </w:r>
    </w:p>
    <w:p w:rsidR="00B505DE" w:rsidRPr="009A3986" w:rsidRDefault="00B505DE" w:rsidP="009A3986">
      <w:pPr>
        <w:spacing w:after="120" w:line="240" w:lineRule="auto"/>
        <w:jc w:val="both"/>
        <w:rPr>
          <w:rFonts w:ascii="Times New Roman" w:hAnsi="Times New Roman" w:cs="Times New Roman"/>
          <w:b/>
          <w:bCs/>
          <w:sz w:val="24"/>
          <w:szCs w:val="24"/>
          <w:u w:val="single"/>
        </w:rPr>
      </w:pPr>
    </w:p>
    <w:p w:rsidR="00B505DE" w:rsidRPr="009A3986" w:rsidRDefault="00B505DE" w:rsidP="009A3986">
      <w:pPr>
        <w:spacing w:after="120" w:line="240" w:lineRule="auto"/>
        <w:rPr>
          <w:rFonts w:ascii="Times New Roman" w:hAnsi="Times New Roman" w:cs="Times New Roman"/>
          <w:sz w:val="24"/>
          <w:szCs w:val="24"/>
        </w:rPr>
      </w:pPr>
      <w:r w:rsidRPr="009A3986">
        <w:rPr>
          <w:rFonts w:ascii="Times New Roman" w:hAnsi="Times New Roman" w:cs="Times New Roman"/>
          <w:b/>
          <w:bCs/>
          <w:sz w:val="24"/>
          <w:szCs w:val="24"/>
        </w:rPr>
        <w:t>3) Akcyza</w:t>
      </w:r>
      <w:r w:rsidR="009A3986">
        <w:rPr>
          <w:rFonts w:ascii="Times New Roman" w:hAnsi="Times New Roman" w:cs="Times New Roman"/>
          <w:b/>
          <w:bCs/>
          <w:sz w:val="24"/>
          <w:szCs w:val="24"/>
          <w:u w:val="single"/>
        </w:rPr>
        <w:t xml:space="preserve">  </w:t>
      </w:r>
      <w:r w:rsidRPr="009A3986">
        <w:rPr>
          <w:rFonts w:ascii="Times New Roman" w:hAnsi="Times New Roman" w:cs="Times New Roman"/>
          <w:sz w:val="24"/>
          <w:szCs w:val="24"/>
        </w:rPr>
        <w:t xml:space="preserve">jest podatkiem pośrednim pobieranym od sprzedaży niektórych towarów i ma charakter dopłat do ceny ( dotyczy to głównie towarów luksusowych) </w:t>
      </w:r>
    </w:p>
    <w:p w:rsidR="00B505DE" w:rsidRPr="009A3986" w:rsidRDefault="00B505DE" w:rsidP="009A3986">
      <w:pPr>
        <w:spacing w:after="120" w:line="240" w:lineRule="auto"/>
        <w:ind w:firstLine="708"/>
        <w:jc w:val="both"/>
        <w:rPr>
          <w:rFonts w:ascii="Times New Roman" w:hAnsi="Times New Roman" w:cs="Times New Roman"/>
          <w:b/>
          <w:sz w:val="24"/>
          <w:szCs w:val="24"/>
        </w:rPr>
      </w:pPr>
      <w:r w:rsidRPr="009A3986">
        <w:rPr>
          <w:rFonts w:ascii="Times New Roman" w:hAnsi="Times New Roman" w:cs="Times New Roman"/>
          <w:b/>
          <w:sz w:val="24"/>
          <w:szCs w:val="24"/>
        </w:rPr>
        <w:t>Opodatkowaniu akcyzą podlegają następujące kategorie wyrobów</w:t>
      </w:r>
      <w:r w:rsidRPr="009A3986">
        <w:rPr>
          <w:rFonts w:ascii="Times New Roman" w:hAnsi="Times New Roman" w:cs="Times New Roman"/>
          <w:sz w:val="24"/>
          <w:szCs w:val="24"/>
        </w:rPr>
        <w:t>:</w:t>
      </w:r>
      <w:r w:rsidRPr="009A3986">
        <w:rPr>
          <w:rFonts w:ascii="Times New Roman" w:hAnsi="Times New Roman" w:cs="Times New Roman"/>
          <w:b/>
          <w:sz w:val="24"/>
          <w:szCs w:val="24"/>
        </w:rPr>
        <w:t xml:space="preserv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w:t>
      </w:r>
      <w:r w:rsidRPr="009A3986">
        <w:rPr>
          <w:rFonts w:ascii="Times New Roman" w:hAnsi="Times New Roman" w:cs="Times New Roman"/>
          <w:sz w:val="24"/>
          <w:szCs w:val="24"/>
        </w:rPr>
        <w:t>Produkty energetyczne (ogólne wszystkie wyroby służące dla celów napędowych lub grzewczych)</w:t>
      </w:r>
      <w:r w:rsidRPr="009A3986">
        <w:rPr>
          <w:rFonts w:ascii="Times New Roman" w:hAnsi="Times New Roman" w:cs="Times New Roman"/>
          <w:b/>
          <w:sz w:val="24"/>
          <w:szCs w:val="24"/>
        </w:rPr>
        <w:t xml:space="preserv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w:t>
      </w:r>
      <w:r w:rsidRPr="009A3986">
        <w:rPr>
          <w:rFonts w:ascii="Times New Roman" w:hAnsi="Times New Roman" w:cs="Times New Roman"/>
          <w:sz w:val="24"/>
          <w:szCs w:val="24"/>
        </w:rPr>
        <w:t>Energia elektryczna</w:t>
      </w:r>
      <w:r w:rsidRPr="009A3986">
        <w:rPr>
          <w:rFonts w:ascii="Times New Roman" w:hAnsi="Times New Roman" w:cs="Times New Roman"/>
          <w:b/>
          <w:sz w:val="24"/>
          <w:szCs w:val="24"/>
        </w:rPr>
        <w:t xml:space="preserv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w:t>
      </w:r>
      <w:r w:rsidRPr="009A3986">
        <w:rPr>
          <w:rFonts w:ascii="Times New Roman" w:hAnsi="Times New Roman" w:cs="Times New Roman"/>
          <w:sz w:val="24"/>
          <w:szCs w:val="24"/>
        </w:rPr>
        <w:t>Napoje alkoholowe (piwo, wino, produkty pośrednie, wyroby spirytusowe)</w:t>
      </w:r>
      <w:r w:rsidRPr="009A3986">
        <w:rPr>
          <w:rFonts w:ascii="Times New Roman" w:hAnsi="Times New Roman" w:cs="Times New Roman"/>
          <w:b/>
          <w:sz w:val="24"/>
          <w:szCs w:val="24"/>
        </w:rPr>
        <w:t xml:space="preserv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b/>
          <w:sz w:val="24"/>
          <w:szCs w:val="24"/>
        </w:rPr>
        <w:t>*</w:t>
      </w:r>
      <w:r w:rsidRPr="009A3986">
        <w:rPr>
          <w:rFonts w:ascii="Times New Roman" w:hAnsi="Times New Roman" w:cs="Times New Roman"/>
          <w:sz w:val="24"/>
          <w:szCs w:val="24"/>
        </w:rPr>
        <w:t xml:space="preserve">Wyroby tytoniowe (papierosy, cygara, cygaretki, tytoń do palenia) </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pStyle w:val="Akapitzlist"/>
        <w:numPr>
          <w:ilvl w:val="0"/>
          <w:numId w:val="1"/>
        </w:numPr>
        <w:spacing w:after="120" w:line="240" w:lineRule="auto"/>
        <w:ind w:left="426" w:hanging="340"/>
        <w:jc w:val="center"/>
        <w:rPr>
          <w:rFonts w:ascii="Times New Roman" w:hAnsi="Times New Roman"/>
          <w:sz w:val="24"/>
          <w:szCs w:val="24"/>
          <w:highlight w:val="yellow"/>
        </w:rPr>
      </w:pPr>
      <w:r w:rsidRPr="009A3986">
        <w:rPr>
          <w:rFonts w:ascii="Times New Roman" w:hAnsi="Times New Roman"/>
          <w:sz w:val="24"/>
          <w:szCs w:val="24"/>
          <w:highlight w:val="yellow"/>
        </w:rPr>
        <w:t>Problem granic opodatkowania.</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Działalność redystrybucyjna państwa, której głównym instrumentem są podatki, wpływają silniej lub słabiej na zachowanie się podmiotów gospodarczych, efektywność ekonomiczna, skłonność do inwestowania itp.</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Sposób i siła reakcji na nakładanie w tym zmniejszenie lub zwiększenie podatków jest uzależniona od tego  co jest przedmiotem opodatkowania, jakie stosuje się rodzaje podatków.</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Z punktu widzenia zarówno </w:t>
      </w:r>
      <w:proofErr w:type="spellStart"/>
      <w:r w:rsidRPr="009A3986">
        <w:rPr>
          <w:rFonts w:ascii="Times New Roman" w:hAnsi="Times New Roman" w:cs="Times New Roman"/>
          <w:sz w:val="24"/>
          <w:szCs w:val="24"/>
        </w:rPr>
        <w:t>mikropodmiotu</w:t>
      </w:r>
      <w:proofErr w:type="spellEnd"/>
      <w:r w:rsidRPr="009A3986">
        <w:rPr>
          <w:rFonts w:ascii="Times New Roman" w:hAnsi="Times New Roman" w:cs="Times New Roman"/>
          <w:sz w:val="24"/>
          <w:szCs w:val="24"/>
        </w:rPr>
        <w:t xml:space="preserve">, jak i całej gospodarki narodowej istotne jest rozróżnienie podatków za względu na rodzaje stawek i skali opodatkowania.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Można przyjąć, że istnieją w sensie teoretycznym i praktycznym gruncie opodatkowania, których przekroczenie wywołuje negatywne następstwa przejawiające się w ograniczeniu działania ( aktywności gospodarczej, zmniejszeniu się dochodów państwa).</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Przekroczenie granic opodatkowania oznacza, że ciężary podatkowe należące na dany podmiot są tak duże, że zmuszony jest on ograniczać działalność w krańcowych przypadkach nawet jej zaniechać.</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Sytuacja taka występuje z reguły przy podatkach progresowych, przy których tempo przyrostu podatku jest wyższe niż tempo przyrostu dochodu. W ujęciu teoretycznym zjawisko zależności między skalą opodatkowania, rozmiarami działalności gospodarczej i dochodami budżetu państwa wyjaśnia krzywa </w:t>
      </w:r>
      <w:proofErr w:type="spellStart"/>
      <w:r w:rsidRPr="009A3986">
        <w:rPr>
          <w:rFonts w:ascii="Times New Roman" w:hAnsi="Times New Roman" w:cs="Times New Roman"/>
          <w:sz w:val="24"/>
          <w:szCs w:val="24"/>
        </w:rPr>
        <w:t>Laffera</w:t>
      </w:r>
      <w:proofErr w:type="spellEnd"/>
      <w:r w:rsidRPr="009A3986">
        <w:rPr>
          <w:rFonts w:ascii="Times New Roman" w:hAnsi="Times New Roman" w:cs="Times New Roman"/>
          <w:sz w:val="24"/>
          <w:szCs w:val="24"/>
        </w:rPr>
        <w:t>.</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lastRenderedPageBreak/>
        <w:t>Przy niskich skalach progresji podatkowej dochody rosną szybko, gdyż niewielki ciężar podatkowy powoduje wzrost aktywności gospodarczej a w konsekwencji wzrost dochodów będących przedmiotem opodatkowania. W miarę podnoszenia stawki podatkowej dochody rosną, ale wolniej.</w:t>
      </w:r>
    </w:p>
    <w:p w:rsidR="00B505DE" w:rsidRPr="009A3986" w:rsidRDefault="00B505DE" w:rsidP="009A3986">
      <w:pPr>
        <w:spacing w:after="120" w:line="240" w:lineRule="auto"/>
        <w:ind w:left="360"/>
        <w:jc w:val="both"/>
        <w:rPr>
          <w:rFonts w:ascii="Times New Roman" w:hAnsi="Times New Roman" w:cs="Times New Roman"/>
          <w:sz w:val="24"/>
          <w:szCs w:val="24"/>
          <w:u w:val="single"/>
        </w:rPr>
      </w:pPr>
      <w:r w:rsidRPr="009A3986">
        <w:rPr>
          <w:rFonts w:ascii="Times New Roman" w:hAnsi="Times New Roman" w:cs="Times New Roman"/>
          <w:noProof/>
          <w:sz w:val="24"/>
          <w:szCs w:val="24"/>
          <w:lang w:eastAsia="pl-PL"/>
        </w:rPr>
        <w:drawing>
          <wp:inline distT="0" distB="0" distL="0" distR="0" wp14:anchorId="4F1D59E7" wp14:editId="340ED2E7">
            <wp:extent cx="4124325" cy="3305175"/>
            <wp:effectExtent l="0" t="0" r="9525" b="9525"/>
            <wp:docPr id="9" name="Obraz 1" descr="rynek pasz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nek pasz0039"/>
                    <pic:cNvPicPr>
                      <a:picLocks noChangeAspect="1" noChangeArrowheads="1"/>
                    </pic:cNvPicPr>
                  </pic:nvPicPr>
                  <pic:blipFill>
                    <a:blip r:embed="rId6" cstate="print">
                      <a:extLst>
                        <a:ext uri="{28A0092B-C50C-407E-A947-70E740481C1C}">
                          <a14:useLocalDpi xmlns:a14="http://schemas.microsoft.com/office/drawing/2010/main" val="0"/>
                        </a:ext>
                      </a:extLst>
                    </a:blip>
                    <a:srcRect l="9985" t="16962" r="6700" b="1912"/>
                    <a:stretch>
                      <a:fillRect/>
                    </a:stretch>
                  </pic:blipFill>
                  <pic:spPr bwMode="auto">
                    <a:xfrm>
                      <a:off x="0" y="0"/>
                      <a:ext cx="4124325" cy="3305175"/>
                    </a:xfrm>
                    <a:prstGeom prst="rect">
                      <a:avLst/>
                    </a:prstGeom>
                    <a:noFill/>
                    <a:ln>
                      <a:noFill/>
                    </a:ln>
                  </pic:spPr>
                </pic:pic>
              </a:graphicData>
            </a:graphic>
          </wp:inline>
        </w:drawing>
      </w:r>
      <w:r w:rsidRPr="009A3986">
        <w:rPr>
          <w:rFonts w:ascii="Times New Roman" w:hAnsi="Times New Roman" w:cs="Times New Roman"/>
          <w:sz w:val="24"/>
          <w:szCs w:val="24"/>
          <w:u w:val="single"/>
        </w:rPr>
        <w:t xml:space="preserve">Krzywa </w:t>
      </w:r>
      <w:proofErr w:type="spellStart"/>
      <w:r w:rsidRPr="009A3986">
        <w:rPr>
          <w:rFonts w:ascii="Times New Roman" w:hAnsi="Times New Roman" w:cs="Times New Roman"/>
          <w:sz w:val="24"/>
          <w:szCs w:val="24"/>
          <w:u w:val="single"/>
        </w:rPr>
        <w:t>Laffera</w:t>
      </w:r>
      <w:proofErr w:type="spellEnd"/>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pStyle w:val="Akapitzlist"/>
        <w:numPr>
          <w:ilvl w:val="0"/>
          <w:numId w:val="1"/>
        </w:numPr>
        <w:spacing w:after="120" w:line="240" w:lineRule="auto"/>
        <w:ind w:left="907" w:hanging="340"/>
        <w:jc w:val="center"/>
        <w:rPr>
          <w:rFonts w:ascii="Times New Roman" w:hAnsi="Times New Roman"/>
          <w:sz w:val="24"/>
          <w:szCs w:val="24"/>
          <w:highlight w:val="yellow"/>
        </w:rPr>
      </w:pPr>
      <w:r w:rsidRPr="009A3986">
        <w:rPr>
          <w:rFonts w:ascii="Times New Roman" w:hAnsi="Times New Roman"/>
          <w:sz w:val="24"/>
          <w:szCs w:val="24"/>
          <w:highlight w:val="yellow"/>
        </w:rPr>
        <w:t xml:space="preserve">Efektywność wydatków publicznych przy zastosowaniu metody FDH (Free </w:t>
      </w:r>
      <w:proofErr w:type="spellStart"/>
      <w:r w:rsidRPr="009A3986">
        <w:rPr>
          <w:rFonts w:ascii="Times New Roman" w:hAnsi="Times New Roman"/>
          <w:sz w:val="24"/>
          <w:szCs w:val="24"/>
          <w:highlight w:val="yellow"/>
        </w:rPr>
        <w:t>Disposoble</w:t>
      </w:r>
      <w:proofErr w:type="spellEnd"/>
      <w:r w:rsidRPr="009A3986">
        <w:rPr>
          <w:rFonts w:ascii="Times New Roman" w:hAnsi="Times New Roman"/>
          <w:sz w:val="24"/>
          <w:szCs w:val="24"/>
          <w:highlight w:val="yellow"/>
        </w:rPr>
        <w:t xml:space="preserve"> Hull).</w:t>
      </w:r>
    </w:p>
    <w:p w:rsidR="00B505DE" w:rsidRPr="009A3986" w:rsidRDefault="00B505DE" w:rsidP="009A3986">
      <w:pPr>
        <w:spacing w:after="120" w:line="240" w:lineRule="auto"/>
        <w:jc w:val="both"/>
        <w:rPr>
          <w:rFonts w:ascii="Times New Roman" w:hAnsi="Times New Roman" w:cs="Times New Roman"/>
          <w:b/>
          <w:bCs/>
          <w:sz w:val="24"/>
          <w:szCs w:val="24"/>
        </w:rPr>
      </w:pPr>
      <w:r w:rsidRPr="009A3986">
        <w:rPr>
          <w:rFonts w:ascii="Times New Roman" w:hAnsi="Times New Roman" w:cs="Times New Roman"/>
          <w:b/>
          <w:bCs/>
          <w:sz w:val="24"/>
          <w:szCs w:val="24"/>
        </w:rPr>
        <w:t>ISTOTA WYDATKÓW PUBLICZNYCH</w:t>
      </w:r>
    </w:p>
    <w:p w:rsidR="00B505DE" w:rsidRPr="009A3986" w:rsidRDefault="00B505DE" w:rsidP="009A3986">
      <w:pPr>
        <w:spacing w:after="120" w:line="240" w:lineRule="auto"/>
        <w:ind w:left="360"/>
        <w:jc w:val="both"/>
        <w:rPr>
          <w:rFonts w:ascii="Times New Roman" w:hAnsi="Times New Roman" w:cs="Times New Roman"/>
          <w:sz w:val="24"/>
          <w:szCs w:val="24"/>
        </w:rPr>
      </w:pPr>
      <w:r w:rsidRPr="009A3986">
        <w:rPr>
          <w:rFonts w:ascii="Times New Roman" w:hAnsi="Times New Roman" w:cs="Times New Roman"/>
          <w:bCs/>
          <w:sz w:val="24"/>
          <w:szCs w:val="24"/>
        </w:rPr>
        <w:t>Ostatecznym skutkiem fiskalnej aktywności państwa - władz publicznych (państwowych i samorządowych) jest wydatkowanie zgromadzonych środków pieniężnych związane z realizacją funkcji, celów i zadań tych władz.</w:t>
      </w:r>
    </w:p>
    <w:p w:rsidR="00B505DE" w:rsidRPr="009A3986" w:rsidRDefault="00B505DE" w:rsidP="009A3986">
      <w:pPr>
        <w:spacing w:after="120" w:line="240" w:lineRule="auto"/>
        <w:jc w:val="both"/>
        <w:rPr>
          <w:rFonts w:ascii="Times New Roman" w:hAnsi="Times New Roman" w:cs="Times New Roman"/>
          <w:b/>
          <w:bCs/>
          <w:sz w:val="24"/>
          <w:szCs w:val="24"/>
          <w:lang w:val="en-US"/>
        </w:rPr>
      </w:pPr>
      <w:r w:rsidRPr="009A3986">
        <w:rPr>
          <w:rFonts w:ascii="Times New Roman" w:hAnsi="Times New Roman" w:cs="Times New Roman"/>
          <w:b/>
          <w:bCs/>
          <w:sz w:val="24"/>
          <w:szCs w:val="24"/>
          <w:lang w:val="en-US"/>
        </w:rPr>
        <w:t>METODA  FDH (Free Disposable Hull)</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Innym podejściem do badania efektywności WP jest zastosowanie metody FDH, która służy do badania luki między ponoszonymi nakładami a możliwymi do osiągnięcia efektami.</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Metoda ta jest wykorzystywana w typowej działalności produkcyjnej, ale eksperymentuje się ją także w sektorze publicznym do oceny efektywności WP. Umożliwia wyznaczenie krajów nieefektywnie wydatkujących środki publiczne.</w:t>
      </w:r>
      <w:r w:rsidR="009A3986">
        <w:rPr>
          <w:rFonts w:ascii="Times New Roman" w:hAnsi="Times New Roman" w:cs="Times New Roman"/>
          <w:bCs/>
          <w:sz w:val="24"/>
          <w:szCs w:val="24"/>
        </w:rPr>
        <w:t xml:space="preserve"> </w:t>
      </w:r>
      <w:r w:rsidRPr="009A3986">
        <w:rPr>
          <w:rFonts w:ascii="Times New Roman" w:hAnsi="Times New Roman" w:cs="Times New Roman"/>
          <w:b/>
          <w:bCs/>
          <w:sz w:val="24"/>
          <w:szCs w:val="24"/>
        </w:rPr>
        <w:t xml:space="preserve">Jej istota sprowadza się do wyznaczenia efektywności producentów przez porównanie indywidualnych wyników z granicą możliwości produkcyjnych. </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 xml:space="preserve">Granica możliwości produkcyjnych wyznacza najwyższy możliwy poziom wydajności przy danych nakładach lub minimalny poziom nakładów przy danych efektach. </w:t>
      </w:r>
    </w:p>
    <w:p w:rsidR="00B505DE" w:rsidRPr="009A3986" w:rsidRDefault="00B505DE" w:rsidP="009A3986">
      <w:pPr>
        <w:spacing w:after="120" w:line="240" w:lineRule="auto"/>
        <w:jc w:val="both"/>
        <w:rPr>
          <w:rFonts w:ascii="Times New Roman" w:hAnsi="Times New Roman" w:cs="Times New Roman"/>
          <w:bCs/>
          <w:sz w:val="24"/>
          <w:szCs w:val="24"/>
        </w:rPr>
      </w:pP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noProof/>
          <w:sz w:val="24"/>
          <w:szCs w:val="24"/>
          <w:lang w:eastAsia="pl-PL"/>
        </w:rPr>
        <w:drawing>
          <wp:inline distT="0" distB="0" distL="0" distR="0" wp14:anchorId="37BDB58B" wp14:editId="03EA763C">
            <wp:extent cx="4248150" cy="2295525"/>
            <wp:effectExtent l="0" t="0" r="0" b="9525"/>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4248150" cy="2295525"/>
                    </a:xfrm>
                    <a:prstGeom prst="rect">
                      <a:avLst/>
                    </a:prstGeom>
                    <a:noFill/>
                    <a:ln>
                      <a:noFill/>
                    </a:ln>
                  </pic:spPr>
                </pic:pic>
              </a:graphicData>
            </a:graphic>
          </wp:inline>
        </w:drawing>
      </w:r>
    </w:p>
    <w:p w:rsidR="00B505DE" w:rsidRPr="009A3986" w:rsidRDefault="00B505DE" w:rsidP="009A3986">
      <w:pPr>
        <w:spacing w:after="120" w:line="240" w:lineRule="auto"/>
        <w:jc w:val="both"/>
        <w:rPr>
          <w:rFonts w:ascii="Times New Roman" w:hAnsi="Times New Roman" w:cs="Times New Roman"/>
          <w:bCs/>
          <w:sz w:val="24"/>
          <w:szCs w:val="24"/>
        </w:rPr>
      </w:pPr>
    </w:p>
    <w:p w:rsidR="00B505DE" w:rsidRPr="009A3986" w:rsidRDefault="00B505DE" w:rsidP="009A3986">
      <w:pPr>
        <w:autoSpaceDE w:val="0"/>
        <w:autoSpaceDN w:val="0"/>
        <w:adjustRightInd w:val="0"/>
        <w:spacing w:after="120" w:line="240" w:lineRule="auto"/>
        <w:ind w:firstLine="708"/>
        <w:jc w:val="both"/>
        <w:rPr>
          <w:rFonts w:ascii="Times New Roman" w:hAnsi="Times New Roman" w:cs="Times New Roman"/>
          <w:sz w:val="24"/>
          <w:szCs w:val="24"/>
        </w:rPr>
      </w:pPr>
      <w:r w:rsidRPr="009A3986">
        <w:rPr>
          <w:rFonts w:ascii="Times New Roman" w:hAnsi="Times New Roman" w:cs="Times New Roman"/>
          <w:sz w:val="24"/>
          <w:szCs w:val="24"/>
        </w:rPr>
        <w:t>Na rysunku</w:t>
      </w:r>
      <w:r w:rsidRPr="009A3986">
        <w:rPr>
          <w:rFonts w:ascii="Times New Roman" w:hAnsi="Times New Roman" w:cs="Times New Roman"/>
          <w:b/>
          <w:sz w:val="24"/>
          <w:szCs w:val="24"/>
        </w:rPr>
        <w:t xml:space="preserve"> </w:t>
      </w:r>
      <w:r w:rsidRPr="009A3986">
        <w:rPr>
          <w:rFonts w:ascii="Times New Roman" w:hAnsi="Times New Roman" w:cs="Times New Roman"/>
          <w:sz w:val="24"/>
          <w:szCs w:val="24"/>
        </w:rPr>
        <w:t xml:space="preserve">na osi </w:t>
      </w:r>
      <w:r w:rsidRPr="009A3986">
        <w:rPr>
          <w:rFonts w:ascii="Times New Roman" w:hAnsi="Times New Roman" w:cs="Times New Roman"/>
          <w:b/>
          <w:iCs/>
          <w:sz w:val="24"/>
          <w:szCs w:val="24"/>
        </w:rPr>
        <w:t>X</w:t>
      </w:r>
      <w:r w:rsidRPr="009A3986">
        <w:rPr>
          <w:rFonts w:ascii="Times New Roman" w:hAnsi="Times New Roman" w:cs="Times New Roman"/>
          <w:i/>
          <w:iCs/>
          <w:sz w:val="24"/>
          <w:szCs w:val="24"/>
        </w:rPr>
        <w:t xml:space="preserve"> </w:t>
      </w:r>
      <w:r w:rsidRPr="009A3986">
        <w:rPr>
          <w:rFonts w:ascii="Times New Roman" w:hAnsi="Times New Roman" w:cs="Times New Roman"/>
          <w:sz w:val="24"/>
          <w:szCs w:val="24"/>
        </w:rPr>
        <w:t xml:space="preserve">odłożono wielkość wydatków publicznych, a na osi </w:t>
      </w:r>
      <w:r w:rsidRPr="009A3986">
        <w:rPr>
          <w:rFonts w:ascii="Times New Roman" w:hAnsi="Times New Roman" w:cs="Times New Roman"/>
          <w:b/>
          <w:iCs/>
          <w:sz w:val="24"/>
          <w:szCs w:val="24"/>
        </w:rPr>
        <w:t>Y</w:t>
      </w:r>
      <w:r w:rsidRPr="009A3986">
        <w:rPr>
          <w:rFonts w:ascii="Times New Roman" w:hAnsi="Times New Roman" w:cs="Times New Roman"/>
          <w:i/>
          <w:iCs/>
          <w:sz w:val="24"/>
          <w:szCs w:val="24"/>
        </w:rPr>
        <w:t xml:space="preserve"> </w:t>
      </w:r>
      <w:r w:rsidRPr="009A3986">
        <w:rPr>
          <w:rFonts w:ascii="Times New Roman" w:hAnsi="Times New Roman" w:cs="Times New Roman"/>
          <w:sz w:val="24"/>
          <w:szCs w:val="24"/>
        </w:rPr>
        <w:t xml:space="preserve">osiągnięte efekty. Analizie poddano cztery kraje: </w:t>
      </w:r>
      <w:r w:rsidRPr="009A3986">
        <w:rPr>
          <w:rFonts w:ascii="Times New Roman" w:hAnsi="Times New Roman" w:cs="Times New Roman"/>
          <w:b/>
          <w:iCs/>
          <w:sz w:val="24"/>
          <w:szCs w:val="24"/>
        </w:rPr>
        <w:t xml:space="preserve">A, B, </w:t>
      </w:r>
      <w:r w:rsidRPr="009A3986">
        <w:rPr>
          <w:rFonts w:ascii="Times New Roman" w:hAnsi="Times New Roman" w:cs="Times New Roman"/>
          <w:b/>
          <w:sz w:val="24"/>
          <w:szCs w:val="24"/>
        </w:rPr>
        <w:t xml:space="preserve">C, </w:t>
      </w:r>
      <w:r w:rsidRPr="009A3986">
        <w:rPr>
          <w:rFonts w:ascii="Times New Roman" w:hAnsi="Times New Roman" w:cs="Times New Roman"/>
          <w:b/>
          <w:iCs/>
          <w:sz w:val="24"/>
          <w:szCs w:val="24"/>
        </w:rPr>
        <w:t>D</w:t>
      </w:r>
      <w:r w:rsidRPr="009A3986">
        <w:rPr>
          <w:rFonts w:ascii="Times New Roman" w:hAnsi="Times New Roman" w:cs="Times New Roman"/>
          <w:i/>
          <w:iCs/>
          <w:sz w:val="24"/>
          <w:szCs w:val="24"/>
        </w:rPr>
        <w:t xml:space="preserve">. </w:t>
      </w:r>
      <w:r w:rsidRPr="009A3986">
        <w:rPr>
          <w:rFonts w:ascii="Times New Roman" w:hAnsi="Times New Roman" w:cs="Times New Roman"/>
          <w:sz w:val="24"/>
          <w:szCs w:val="24"/>
        </w:rPr>
        <w:t xml:space="preserve">Na granicy możliwości produkcyjnych znajdują </w:t>
      </w:r>
      <w:proofErr w:type="spellStart"/>
      <w:r w:rsidRPr="009A3986">
        <w:rPr>
          <w:rFonts w:ascii="Times New Roman" w:hAnsi="Times New Roman" w:cs="Times New Roman"/>
          <w:sz w:val="24"/>
          <w:szCs w:val="24"/>
        </w:rPr>
        <w:t>sie</w:t>
      </w:r>
      <w:proofErr w:type="spellEnd"/>
      <w:r w:rsidRPr="009A3986">
        <w:rPr>
          <w:rFonts w:ascii="Times New Roman" w:hAnsi="Times New Roman" w:cs="Times New Roman"/>
          <w:sz w:val="24"/>
          <w:szCs w:val="24"/>
        </w:rPr>
        <w:t xml:space="preserve"> kraje </w:t>
      </w:r>
      <w:r w:rsidRPr="009A3986">
        <w:rPr>
          <w:rFonts w:ascii="Times New Roman" w:hAnsi="Times New Roman" w:cs="Times New Roman"/>
          <w:b/>
          <w:iCs/>
          <w:sz w:val="24"/>
          <w:szCs w:val="24"/>
        </w:rPr>
        <w:t xml:space="preserve">A, </w:t>
      </w:r>
      <w:r w:rsidRPr="009A3986">
        <w:rPr>
          <w:rFonts w:ascii="Times New Roman" w:hAnsi="Times New Roman" w:cs="Times New Roman"/>
          <w:b/>
          <w:sz w:val="24"/>
          <w:szCs w:val="24"/>
        </w:rPr>
        <w:t xml:space="preserve">C i </w:t>
      </w:r>
      <w:r w:rsidRPr="009A3986">
        <w:rPr>
          <w:rFonts w:ascii="Times New Roman" w:hAnsi="Times New Roman" w:cs="Times New Roman"/>
          <w:b/>
          <w:iCs/>
          <w:sz w:val="24"/>
          <w:szCs w:val="24"/>
        </w:rPr>
        <w:t>D</w:t>
      </w:r>
      <w:r w:rsidRPr="009A3986">
        <w:rPr>
          <w:rFonts w:ascii="Times New Roman" w:hAnsi="Times New Roman" w:cs="Times New Roman"/>
          <w:i/>
          <w:iCs/>
          <w:sz w:val="24"/>
          <w:szCs w:val="24"/>
        </w:rPr>
        <w:t xml:space="preserve">. </w:t>
      </w:r>
      <w:r w:rsidRPr="009A3986">
        <w:rPr>
          <w:rFonts w:ascii="Times New Roman" w:hAnsi="Times New Roman" w:cs="Times New Roman"/>
          <w:sz w:val="24"/>
          <w:szCs w:val="24"/>
        </w:rPr>
        <w:t xml:space="preserve">Oznacza to, że żaden kraj w porównaniu z nimi nie jest bardziej efektywny, tzn. nie osiągnie wyższych efektów przy danych nakładach lub nie wydatkuje mniej środków przy danych efektach. Poza granicą możliwości produkcyjnych znajduje </w:t>
      </w:r>
      <w:proofErr w:type="spellStart"/>
      <w:r w:rsidRPr="009A3986">
        <w:rPr>
          <w:rFonts w:ascii="Times New Roman" w:hAnsi="Times New Roman" w:cs="Times New Roman"/>
          <w:sz w:val="24"/>
          <w:szCs w:val="24"/>
        </w:rPr>
        <w:t>sie</w:t>
      </w:r>
      <w:proofErr w:type="spellEnd"/>
      <w:r w:rsidRPr="009A3986">
        <w:rPr>
          <w:rFonts w:ascii="Times New Roman" w:hAnsi="Times New Roman" w:cs="Times New Roman"/>
          <w:sz w:val="24"/>
          <w:szCs w:val="24"/>
        </w:rPr>
        <w:t xml:space="preserve"> kraj </w:t>
      </w:r>
      <w:r w:rsidRPr="009A3986">
        <w:rPr>
          <w:rFonts w:ascii="Times New Roman" w:hAnsi="Times New Roman" w:cs="Times New Roman"/>
          <w:b/>
          <w:iCs/>
          <w:sz w:val="24"/>
          <w:szCs w:val="24"/>
        </w:rPr>
        <w:t>B</w:t>
      </w:r>
      <w:r w:rsidRPr="009A3986">
        <w:rPr>
          <w:rFonts w:ascii="Times New Roman" w:hAnsi="Times New Roman" w:cs="Times New Roman"/>
          <w:i/>
          <w:iCs/>
          <w:sz w:val="24"/>
          <w:szCs w:val="24"/>
        </w:rPr>
        <w:t xml:space="preserve">, </w:t>
      </w:r>
      <w:r w:rsidRPr="009A3986">
        <w:rPr>
          <w:rFonts w:ascii="Times New Roman" w:hAnsi="Times New Roman" w:cs="Times New Roman"/>
          <w:sz w:val="24"/>
          <w:szCs w:val="24"/>
        </w:rPr>
        <w:t xml:space="preserve">który jest nieefektywny w porównaniu z krajem </w:t>
      </w:r>
      <w:r w:rsidRPr="009A3986">
        <w:rPr>
          <w:rFonts w:ascii="Times New Roman" w:hAnsi="Times New Roman" w:cs="Times New Roman"/>
          <w:b/>
          <w:sz w:val="24"/>
          <w:szCs w:val="24"/>
        </w:rPr>
        <w:t>A</w:t>
      </w:r>
      <w:r w:rsidRPr="009A3986">
        <w:rPr>
          <w:rFonts w:ascii="Times New Roman" w:hAnsi="Times New Roman" w:cs="Times New Roman"/>
          <w:sz w:val="24"/>
          <w:szCs w:val="24"/>
        </w:rPr>
        <w:t xml:space="preserve">. Kraj </w:t>
      </w:r>
      <w:r w:rsidRPr="009A3986">
        <w:rPr>
          <w:rFonts w:ascii="Times New Roman" w:hAnsi="Times New Roman" w:cs="Times New Roman"/>
          <w:b/>
          <w:iCs/>
          <w:sz w:val="24"/>
          <w:szCs w:val="24"/>
        </w:rPr>
        <w:t xml:space="preserve">A </w:t>
      </w:r>
      <w:r w:rsidRPr="009A3986">
        <w:rPr>
          <w:rFonts w:ascii="Times New Roman" w:hAnsi="Times New Roman" w:cs="Times New Roman"/>
          <w:sz w:val="24"/>
          <w:szCs w:val="24"/>
        </w:rPr>
        <w:t xml:space="preserve">osiągnął 10 jednostek przy nakładach 100 jednostek, podczas gdy kraj </w:t>
      </w:r>
      <w:r w:rsidRPr="009A3986">
        <w:rPr>
          <w:rFonts w:ascii="Times New Roman" w:hAnsi="Times New Roman" w:cs="Times New Roman"/>
          <w:b/>
          <w:iCs/>
          <w:sz w:val="24"/>
          <w:szCs w:val="24"/>
        </w:rPr>
        <w:t>B</w:t>
      </w:r>
      <w:r w:rsidRPr="009A3986">
        <w:rPr>
          <w:rFonts w:ascii="Times New Roman" w:hAnsi="Times New Roman" w:cs="Times New Roman"/>
          <w:i/>
          <w:iCs/>
          <w:sz w:val="24"/>
          <w:szCs w:val="24"/>
        </w:rPr>
        <w:t xml:space="preserve">. </w:t>
      </w:r>
      <w:r w:rsidRPr="009A3986">
        <w:rPr>
          <w:rFonts w:ascii="Times New Roman" w:hAnsi="Times New Roman" w:cs="Times New Roman"/>
          <w:sz w:val="24"/>
          <w:szCs w:val="24"/>
        </w:rPr>
        <w:t>osiągnął 5 jednostek przy nakładach 150 jednostek.</w:t>
      </w:r>
    </w:p>
    <w:p w:rsidR="00B505DE" w:rsidRPr="009A3986" w:rsidRDefault="00B505DE" w:rsidP="009A3986">
      <w:pPr>
        <w:spacing w:after="120" w:line="240" w:lineRule="auto"/>
        <w:jc w:val="both"/>
        <w:rPr>
          <w:rFonts w:ascii="Times New Roman" w:hAnsi="Times New Roman" w:cs="Times New Roman"/>
          <w:sz w:val="24"/>
          <w:szCs w:val="24"/>
        </w:rPr>
      </w:pPr>
    </w:p>
    <w:p w:rsidR="00B505DE" w:rsidRPr="009A3986" w:rsidRDefault="00B505DE" w:rsidP="009A3986">
      <w:pPr>
        <w:pStyle w:val="Akapitzlist"/>
        <w:numPr>
          <w:ilvl w:val="0"/>
          <w:numId w:val="1"/>
        </w:numPr>
        <w:spacing w:after="120" w:line="240" w:lineRule="auto"/>
        <w:ind w:left="907" w:hanging="340"/>
        <w:jc w:val="both"/>
        <w:rPr>
          <w:rFonts w:ascii="Times New Roman" w:hAnsi="Times New Roman"/>
          <w:sz w:val="24"/>
          <w:szCs w:val="24"/>
          <w:highlight w:val="yellow"/>
        </w:rPr>
      </w:pPr>
      <w:r w:rsidRPr="009A3986">
        <w:rPr>
          <w:rFonts w:ascii="Times New Roman" w:hAnsi="Times New Roman"/>
          <w:sz w:val="24"/>
          <w:szCs w:val="24"/>
        </w:rPr>
        <w:t xml:space="preserve"> </w:t>
      </w:r>
      <w:r w:rsidRPr="009A3986">
        <w:rPr>
          <w:rFonts w:ascii="Times New Roman" w:hAnsi="Times New Roman"/>
          <w:sz w:val="24"/>
          <w:szCs w:val="24"/>
          <w:highlight w:val="yellow"/>
        </w:rPr>
        <w:t>Metoda racjonalizacji wydatków budżetowania od zera.</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
          <w:bCs/>
          <w:sz w:val="24"/>
          <w:szCs w:val="24"/>
        </w:rPr>
        <w:t xml:space="preserve">METODA BUDŻETOWANIA OD ZERA </w:t>
      </w:r>
      <w:r w:rsidRPr="009A3986">
        <w:rPr>
          <w:rFonts w:ascii="Times New Roman" w:hAnsi="Times New Roman" w:cs="Times New Roman"/>
          <w:bCs/>
          <w:sz w:val="24"/>
          <w:szCs w:val="24"/>
        </w:rPr>
        <w:t>(Zero-Base Budgeting- ZBB)</w:t>
      </w:r>
    </w:p>
    <w:p w:rsid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Jest nowszą metodą programowania budżetowego. Nazywana również metodą budżetowania zerowego albo budżetowaniem od podstaw. Metoda ta w założeniu eliminuje słabe strony poprzednio omówionych metod, a w szczególności to, że trudno było oderwać się od przeszłości.</w:t>
      </w:r>
      <w:r w:rsidR="009A3986">
        <w:rPr>
          <w:rFonts w:ascii="Times New Roman" w:hAnsi="Times New Roman" w:cs="Times New Roman"/>
          <w:bCs/>
          <w:sz w:val="24"/>
          <w:szCs w:val="24"/>
        </w:rPr>
        <w:t xml:space="preserve"> </w:t>
      </w:r>
      <w:r w:rsidRPr="009A3986">
        <w:rPr>
          <w:rFonts w:ascii="Times New Roman" w:hAnsi="Times New Roman" w:cs="Times New Roman"/>
          <w:bCs/>
          <w:sz w:val="24"/>
          <w:szCs w:val="24"/>
        </w:rPr>
        <w:t xml:space="preserve">Zasadniczą cechą metody ZBB jest to, że rezygnuje się w niej z budżetowania przyrostowego, tzn. że podstawą programowania wydatków nie są budżety z ostatnich lat. </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
          <w:bCs/>
          <w:sz w:val="24"/>
          <w:szCs w:val="24"/>
        </w:rPr>
        <w:t>Metoda ZBB ma dwie wyraźnie wyodrębnione fazy:</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
          <w:bCs/>
          <w:sz w:val="24"/>
          <w:szCs w:val="24"/>
        </w:rPr>
        <w:t>1)</w:t>
      </w:r>
      <w:r w:rsidRPr="009A3986">
        <w:rPr>
          <w:rFonts w:ascii="Times New Roman" w:hAnsi="Times New Roman" w:cs="Times New Roman"/>
          <w:bCs/>
          <w:sz w:val="24"/>
          <w:szCs w:val="24"/>
        </w:rPr>
        <w:t xml:space="preserve"> Faza pierwsza, polegająca na przygotowaniu pakietów decyzyjnych,</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
          <w:bCs/>
          <w:sz w:val="24"/>
          <w:szCs w:val="24"/>
        </w:rPr>
        <w:t xml:space="preserve">2) </w:t>
      </w:r>
      <w:r w:rsidRPr="009A3986">
        <w:rPr>
          <w:rFonts w:ascii="Times New Roman" w:hAnsi="Times New Roman" w:cs="Times New Roman"/>
          <w:bCs/>
          <w:sz w:val="24"/>
          <w:szCs w:val="24"/>
        </w:rPr>
        <w:t>Faza druga, na którą składają się dwa rodzaje czynności:</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 xml:space="preserve">    </w:t>
      </w:r>
      <w:r w:rsidRPr="009A3986">
        <w:rPr>
          <w:rFonts w:ascii="Times New Roman" w:hAnsi="Times New Roman" w:cs="Times New Roman"/>
          <w:b/>
          <w:bCs/>
          <w:sz w:val="24"/>
          <w:szCs w:val="24"/>
        </w:rPr>
        <w:t>a)</w:t>
      </w:r>
      <w:r w:rsidRPr="009A3986">
        <w:rPr>
          <w:rFonts w:ascii="Times New Roman" w:hAnsi="Times New Roman" w:cs="Times New Roman"/>
          <w:bCs/>
          <w:sz w:val="24"/>
          <w:szCs w:val="24"/>
        </w:rPr>
        <w:t xml:space="preserve"> ustalanie hierarchii pakietów decyzyjnych na podstawie analizy kosztów i korzyści oraz na podstawie innych subiektywnych przesłanek,</w:t>
      </w:r>
    </w:p>
    <w:p w:rsid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 xml:space="preserve">    </w:t>
      </w:r>
      <w:r w:rsidRPr="009A3986">
        <w:rPr>
          <w:rFonts w:ascii="Times New Roman" w:hAnsi="Times New Roman" w:cs="Times New Roman"/>
          <w:b/>
          <w:bCs/>
          <w:sz w:val="24"/>
          <w:szCs w:val="24"/>
        </w:rPr>
        <w:t>b)</w:t>
      </w:r>
      <w:r w:rsidRPr="009A3986">
        <w:rPr>
          <w:rFonts w:ascii="Times New Roman" w:hAnsi="Times New Roman" w:cs="Times New Roman"/>
          <w:bCs/>
          <w:sz w:val="24"/>
          <w:szCs w:val="24"/>
        </w:rPr>
        <w:t xml:space="preserve"> ustalanie podziału środków w sposób odpowiadający tym priorytetom.</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Z powyższego wynika, że w ZBB, podobnie jak i w innych metodach, istotną rolę odgrywają pakiety decyzyjne, a każdy pakiet zawiera elementy stanowiące określone etapy w przygotowaniu decyzji.</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
          <w:bCs/>
          <w:sz w:val="24"/>
          <w:szCs w:val="24"/>
        </w:rPr>
        <w:t>METODA BUDŻETOWANIA OD ZERA ZZB cd</w:t>
      </w:r>
    </w:p>
    <w:p w:rsidR="00B505DE" w:rsidRPr="009A3986" w:rsidRDefault="00B505DE" w:rsidP="009A3986">
      <w:p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 xml:space="preserve">W stosowaniu metody ZBB ważną rolę odgrywa ranking, czyli ustalania hierarchii programów według malejącego znaczenia. Proces zestawiania rankingu, w połączeniu z technika analizy alokacji zasobów, umożliwia uzyskanie odpowiedzi   na następujące pytania: </w:t>
      </w:r>
    </w:p>
    <w:p w:rsidR="00B505DE" w:rsidRPr="009A3986" w:rsidRDefault="00B505DE" w:rsidP="009A3986">
      <w:pPr>
        <w:numPr>
          <w:ilvl w:val="0"/>
          <w:numId w:val="16"/>
        </w:num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 xml:space="preserve">Jakie cele i zadania powinien osiągnąć podmiot (organ władz publicznych) w pierwszej kolejności? </w:t>
      </w:r>
    </w:p>
    <w:p w:rsidR="00B505DE" w:rsidRPr="009A3986" w:rsidRDefault="00B505DE" w:rsidP="009A3986">
      <w:pPr>
        <w:numPr>
          <w:ilvl w:val="0"/>
          <w:numId w:val="16"/>
        </w:num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Jakie wydatki (środki) są konieczne do uzyskania celów i wykonania zadań?</w:t>
      </w:r>
    </w:p>
    <w:p w:rsidR="00B505DE" w:rsidRPr="009A3986" w:rsidRDefault="00B505DE" w:rsidP="009A3986">
      <w:pPr>
        <w:numPr>
          <w:ilvl w:val="0"/>
          <w:numId w:val="16"/>
        </w:numPr>
        <w:spacing w:after="120" w:line="240" w:lineRule="auto"/>
        <w:jc w:val="both"/>
        <w:rPr>
          <w:rFonts w:ascii="Times New Roman" w:hAnsi="Times New Roman" w:cs="Times New Roman"/>
          <w:bCs/>
          <w:sz w:val="24"/>
          <w:szCs w:val="24"/>
        </w:rPr>
      </w:pPr>
      <w:r w:rsidRPr="009A3986">
        <w:rPr>
          <w:rFonts w:ascii="Times New Roman" w:hAnsi="Times New Roman" w:cs="Times New Roman"/>
          <w:bCs/>
          <w:sz w:val="24"/>
          <w:szCs w:val="24"/>
        </w:rPr>
        <w:t>Ile zadań musi być wykonanych, aby pozyskać niezbędne fundusze?</w:t>
      </w:r>
      <w:bookmarkStart w:id="0" w:name="_GoBack"/>
      <w:bookmarkEnd w:id="0"/>
    </w:p>
    <w:p w:rsidR="00B505DE" w:rsidRPr="009A3986" w:rsidRDefault="00B505DE" w:rsidP="009A3986">
      <w:pPr>
        <w:pStyle w:val="Akapitzlist"/>
        <w:numPr>
          <w:ilvl w:val="0"/>
          <w:numId w:val="1"/>
        </w:numPr>
        <w:spacing w:after="120" w:line="240" w:lineRule="auto"/>
        <w:ind w:left="907" w:hanging="340"/>
        <w:jc w:val="both"/>
        <w:rPr>
          <w:rFonts w:ascii="Times New Roman" w:hAnsi="Times New Roman"/>
          <w:sz w:val="24"/>
          <w:szCs w:val="24"/>
          <w:highlight w:val="yellow"/>
        </w:rPr>
      </w:pPr>
      <w:r w:rsidRPr="009A3986">
        <w:rPr>
          <w:rFonts w:ascii="Times New Roman" w:hAnsi="Times New Roman"/>
          <w:sz w:val="24"/>
          <w:szCs w:val="24"/>
          <w:highlight w:val="yellow"/>
        </w:rPr>
        <w:t>Różnice pomiędzy budżetowaniem przyrostowym a budżetowaniem od zera.</w:t>
      </w:r>
    </w:p>
    <w:p w:rsidR="009A3986" w:rsidRDefault="009A3986" w:rsidP="009A3986">
      <w:pPr>
        <w:spacing w:after="120" w:line="240" w:lineRule="auto"/>
        <w:jc w:val="both"/>
        <w:rPr>
          <w:rFonts w:ascii="Times New Roman" w:hAnsi="Times New Roman" w:cs="Times New Roman"/>
          <w:b/>
          <w:sz w:val="24"/>
          <w:szCs w:val="24"/>
        </w:rPr>
        <w:sectPr w:rsidR="009A3986" w:rsidSect="009A3986">
          <w:pgSz w:w="11906" w:h="16838"/>
          <w:pgMar w:top="567" w:right="566" w:bottom="426" w:left="567" w:header="708" w:footer="708" w:gutter="0"/>
          <w:cols w:space="708"/>
          <w:docGrid w:linePitch="360"/>
        </w:sectPr>
      </w:pP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 xml:space="preserve">Budżetowanie przyrostowe :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1) Punktem wyjścia planowania jest istniejąca baza ( przeszłość)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2) Ocena, koszty i korzyści, tylko dla nowej działalności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3) Operuje wielkościami pieniężnymi jako punkt wyjścia planowania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4) Nie weryfikuje nowych sposobów działania jako integralnego elementu procesu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5) Rezultatem jest postępowanie wg formuły: „uwzględnić to” lub „opuścić to w budżecie”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 </w:t>
      </w:r>
    </w:p>
    <w:p w:rsidR="00B505DE" w:rsidRPr="009A3986" w:rsidRDefault="00B505DE" w:rsidP="009A3986">
      <w:pPr>
        <w:spacing w:after="120" w:line="240" w:lineRule="auto"/>
        <w:jc w:val="both"/>
        <w:rPr>
          <w:rFonts w:ascii="Times New Roman" w:hAnsi="Times New Roman" w:cs="Times New Roman"/>
          <w:b/>
          <w:sz w:val="24"/>
          <w:szCs w:val="24"/>
        </w:rPr>
      </w:pPr>
      <w:r w:rsidRPr="009A3986">
        <w:rPr>
          <w:rFonts w:ascii="Times New Roman" w:hAnsi="Times New Roman" w:cs="Times New Roman"/>
          <w:b/>
          <w:sz w:val="24"/>
          <w:szCs w:val="24"/>
        </w:rPr>
        <w:t xml:space="preserve">Budżetowanie od zera: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1) Punkt wyjścia planowania nie jest obciążany istniejąca baza ( przeszłość)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2) Ocena, koszty i korzyści, tylko dla całej, pełnej działalności.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3) Operuje celami i rodzajami działalności jako punkt wyjścia planowania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4) Ściśle weryfikuje nowe podejścia. </w:t>
      </w:r>
    </w:p>
    <w:p w:rsidR="00B505DE" w:rsidRPr="009A3986" w:rsidRDefault="00B505DE" w:rsidP="009A3986">
      <w:pPr>
        <w:spacing w:after="120" w:line="240" w:lineRule="auto"/>
        <w:jc w:val="both"/>
        <w:rPr>
          <w:rFonts w:ascii="Times New Roman" w:hAnsi="Times New Roman" w:cs="Times New Roman"/>
          <w:sz w:val="24"/>
          <w:szCs w:val="24"/>
        </w:rPr>
      </w:pPr>
      <w:r w:rsidRPr="009A3986">
        <w:rPr>
          <w:rFonts w:ascii="Times New Roman" w:hAnsi="Times New Roman" w:cs="Times New Roman"/>
          <w:sz w:val="24"/>
          <w:szCs w:val="24"/>
        </w:rPr>
        <w:t xml:space="preserve">5) Rezultatem jest wybór między kilkoma poziomami usług i kosztów.  </w:t>
      </w:r>
    </w:p>
    <w:p w:rsidR="009A3986" w:rsidRDefault="009A3986" w:rsidP="009A3986">
      <w:pPr>
        <w:spacing w:after="120" w:line="240" w:lineRule="auto"/>
        <w:rPr>
          <w:rFonts w:ascii="Times New Roman" w:hAnsi="Times New Roman" w:cs="Times New Roman"/>
          <w:sz w:val="24"/>
          <w:szCs w:val="24"/>
        </w:rPr>
        <w:sectPr w:rsidR="009A3986" w:rsidSect="009A3986">
          <w:type w:val="continuous"/>
          <w:pgSz w:w="11906" w:h="16838"/>
          <w:pgMar w:top="567" w:right="566" w:bottom="426" w:left="567" w:header="708" w:footer="708" w:gutter="0"/>
          <w:cols w:num="2" w:space="708"/>
          <w:docGrid w:linePitch="360"/>
        </w:sectPr>
      </w:pPr>
    </w:p>
    <w:p w:rsidR="00670EA3" w:rsidRPr="009A3986" w:rsidRDefault="00670EA3" w:rsidP="009A3986">
      <w:pPr>
        <w:spacing w:after="120" w:line="240" w:lineRule="auto"/>
        <w:rPr>
          <w:rFonts w:ascii="Times New Roman" w:hAnsi="Times New Roman" w:cs="Times New Roman"/>
          <w:sz w:val="24"/>
          <w:szCs w:val="24"/>
        </w:rPr>
      </w:pPr>
    </w:p>
    <w:sectPr w:rsidR="00670EA3" w:rsidRPr="009A3986" w:rsidSect="009A3986">
      <w:type w:val="continuous"/>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90E"/>
    <w:multiLevelType w:val="hybridMultilevel"/>
    <w:tmpl w:val="BF84CE3E"/>
    <w:lvl w:ilvl="0" w:tplc="9498EE74">
      <w:start w:val="12"/>
      <w:numFmt w:val="decimal"/>
      <w:lvlText w:val="%1)"/>
      <w:lvlJc w:val="left"/>
      <w:pPr>
        <w:tabs>
          <w:tab w:val="num" w:pos="795"/>
        </w:tabs>
        <w:ind w:left="795" w:hanging="43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311353"/>
    <w:multiLevelType w:val="hybridMultilevel"/>
    <w:tmpl w:val="2384D6BC"/>
    <w:lvl w:ilvl="0" w:tplc="9904CF24">
      <w:start w:val="5"/>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269C5961"/>
    <w:multiLevelType w:val="hybridMultilevel"/>
    <w:tmpl w:val="9FA63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D472A9"/>
    <w:multiLevelType w:val="hybridMultilevel"/>
    <w:tmpl w:val="5A32893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61A7F"/>
    <w:multiLevelType w:val="hybridMultilevel"/>
    <w:tmpl w:val="629C95A6"/>
    <w:lvl w:ilvl="0" w:tplc="97A06334">
      <w:start w:val="1"/>
      <w:numFmt w:val="bullet"/>
      <w:lvlText w:val=""/>
      <w:lvlJc w:val="left"/>
      <w:pPr>
        <w:tabs>
          <w:tab w:val="num" w:pos="720"/>
        </w:tabs>
        <w:ind w:left="720" w:hanging="360"/>
      </w:pPr>
      <w:rPr>
        <w:rFonts w:ascii="Wingdings" w:hAnsi="Wingdings" w:hint="default"/>
      </w:rPr>
    </w:lvl>
    <w:lvl w:ilvl="1" w:tplc="29E470AA" w:tentative="1">
      <w:start w:val="1"/>
      <w:numFmt w:val="bullet"/>
      <w:lvlText w:val=""/>
      <w:lvlJc w:val="left"/>
      <w:pPr>
        <w:tabs>
          <w:tab w:val="num" w:pos="1440"/>
        </w:tabs>
        <w:ind w:left="1440" w:hanging="360"/>
      </w:pPr>
      <w:rPr>
        <w:rFonts w:ascii="Wingdings" w:hAnsi="Wingdings" w:hint="default"/>
      </w:rPr>
    </w:lvl>
    <w:lvl w:ilvl="2" w:tplc="A0A2F9E0" w:tentative="1">
      <w:start w:val="1"/>
      <w:numFmt w:val="bullet"/>
      <w:lvlText w:val=""/>
      <w:lvlJc w:val="left"/>
      <w:pPr>
        <w:tabs>
          <w:tab w:val="num" w:pos="2160"/>
        </w:tabs>
        <w:ind w:left="2160" w:hanging="360"/>
      </w:pPr>
      <w:rPr>
        <w:rFonts w:ascii="Wingdings" w:hAnsi="Wingdings" w:hint="default"/>
      </w:rPr>
    </w:lvl>
    <w:lvl w:ilvl="3" w:tplc="9642C67A" w:tentative="1">
      <w:start w:val="1"/>
      <w:numFmt w:val="bullet"/>
      <w:lvlText w:val=""/>
      <w:lvlJc w:val="left"/>
      <w:pPr>
        <w:tabs>
          <w:tab w:val="num" w:pos="2880"/>
        </w:tabs>
        <w:ind w:left="2880" w:hanging="360"/>
      </w:pPr>
      <w:rPr>
        <w:rFonts w:ascii="Wingdings" w:hAnsi="Wingdings" w:hint="default"/>
      </w:rPr>
    </w:lvl>
    <w:lvl w:ilvl="4" w:tplc="BD7608FE" w:tentative="1">
      <w:start w:val="1"/>
      <w:numFmt w:val="bullet"/>
      <w:lvlText w:val=""/>
      <w:lvlJc w:val="left"/>
      <w:pPr>
        <w:tabs>
          <w:tab w:val="num" w:pos="3600"/>
        </w:tabs>
        <w:ind w:left="3600" w:hanging="360"/>
      </w:pPr>
      <w:rPr>
        <w:rFonts w:ascii="Wingdings" w:hAnsi="Wingdings" w:hint="default"/>
      </w:rPr>
    </w:lvl>
    <w:lvl w:ilvl="5" w:tplc="3F52C180" w:tentative="1">
      <w:start w:val="1"/>
      <w:numFmt w:val="bullet"/>
      <w:lvlText w:val=""/>
      <w:lvlJc w:val="left"/>
      <w:pPr>
        <w:tabs>
          <w:tab w:val="num" w:pos="4320"/>
        </w:tabs>
        <w:ind w:left="4320" w:hanging="360"/>
      </w:pPr>
      <w:rPr>
        <w:rFonts w:ascii="Wingdings" w:hAnsi="Wingdings" w:hint="default"/>
      </w:rPr>
    </w:lvl>
    <w:lvl w:ilvl="6" w:tplc="0226E850" w:tentative="1">
      <w:start w:val="1"/>
      <w:numFmt w:val="bullet"/>
      <w:lvlText w:val=""/>
      <w:lvlJc w:val="left"/>
      <w:pPr>
        <w:tabs>
          <w:tab w:val="num" w:pos="5040"/>
        </w:tabs>
        <w:ind w:left="5040" w:hanging="360"/>
      </w:pPr>
      <w:rPr>
        <w:rFonts w:ascii="Wingdings" w:hAnsi="Wingdings" w:hint="default"/>
      </w:rPr>
    </w:lvl>
    <w:lvl w:ilvl="7" w:tplc="D19E569C" w:tentative="1">
      <w:start w:val="1"/>
      <w:numFmt w:val="bullet"/>
      <w:lvlText w:val=""/>
      <w:lvlJc w:val="left"/>
      <w:pPr>
        <w:tabs>
          <w:tab w:val="num" w:pos="5760"/>
        </w:tabs>
        <w:ind w:left="5760" w:hanging="360"/>
      </w:pPr>
      <w:rPr>
        <w:rFonts w:ascii="Wingdings" w:hAnsi="Wingdings" w:hint="default"/>
      </w:rPr>
    </w:lvl>
    <w:lvl w:ilvl="8" w:tplc="2D2415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476D7"/>
    <w:multiLevelType w:val="hybridMultilevel"/>
    <w:tmpl w:val="21924216"/>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75EDA"/>
    <w:multiLevelType w:val="hybridMultilevel"/>
    <w:tmpl w:val="3C18D8B8"/>
    <w:lvl w:ilvl="0" w:tplc="0415000F">
      <w:start w:val="5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0B78A0"/>
    <w:multiLevelType w:val="hybridMultilevel"/>
    <w:tmpl w:val="54EC3C4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001B7"/>
    <w:multiLevelType w:val="hybridMultilevel"/>
    <w:tmpl w:val="A56EEEB4"/>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C010F"/>
    <w:multiLevelType w:val="hybridMultilevel"/>
    <w:tmpl w:val="B0BC9076"/>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159C5"/>
    <w:multiLevelType w:val="hybridMultilevel"/>
    <w:tmpl w:val="543017A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07211"/>
    <w:multiLevelType w:val="hybridMultilevel"/>
    <w:tmpl w:val="25EAD10C"/>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B5747"/>
    <w:multiLevelType w:val="hybridMultilevel"/>
    <w:tmpl w:val="7EBA4BCE"/>
    <w:lvl w:ilvl="0" w:tplc="021A0150">
      <w:start w:val="1"/>
      <w:numFmt w:val="lowerLetter"/>
      <w:lvlText w:val="%1)"/>
      <w:lvlJc w:val="left"/>
      <w:pPr>
        <w:tabs>
          <w:tab w:val="num" w:pos="1080"/>
        </w:tabs>
        <w:ind w:left="1080" w:hanging="360"/>
      </w:pPr>
      <w:rPr>
        <w:rFonts w:hint="default"/>
      </w:rPr>
    </w:lvl>
    <w:lvl w:ilvl="1" w:tplc="04150007">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73C36003"/>
    <w:multiLevelType w:val="hybridMultilevel"/>
    <w:tmpl w:val="6278FA4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6D5F44"/>
    <w:multiLevelType w:val="hybridMultilevel"/>
    <w:tmpl w:val="6D5CD2B0"/>
    <w:lvl w:ilvl="0" w:tplc="04150009">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161C4"/>
    <w:multiLevelType w:val="hybridMultilevel"/>
    <w:tmpl w:val="8DDA650C"/>
    <w:lvl w:ilvl="0" w:tplc="402EB054">
      <w:start w:val="1"/>
      <w:numFmt w:val="decimal"/>
      <w:lvlText w:val="%1)"/>
      <w:lvlJc w:val="left"/>
      <w:pPr>
        <w:tabs>
          <w:tab w:val="num" w:pos="916"/>
        </w:tabs>
        <w:ind w:left="916" w:hanging="360"/>
      </w:pPr>
      <w:rPr>
        <w:rFonts w:hint="default"/>
      </w:rPr>
    </w:lvl>
    <w:lvl w:ilvl="1" w:tplc="BD1C770C">
      <w:start w:val="1"/>
      <w:numFmt w:val="lowerLetter"/>
      <w:lvlText w:val="%2)"/>
      <w:lvlJc w:val="left"/>
      <w:pPr>
        <w:tabs>
          <w:tab w:val="num" w:pos="1636"/>
        </w:tabs>
        <w:ind w:left="1636" w:hanging="360"/>
      </w:pPr>
      <w:rPr>
        <w:rFonts w:hint="default"/>
      </w:rPr>
    </w:lvl>
    <w:lvl w:ilvl="2" w:tplc="0138FA8A">
      <w:start w:val="1"/>
      <w:numFmt w:val="decimal"/>
      <w:lvlText w:val="%3."/>
      <w:lvlJc w:val="left"/>
      <w:pPr>
        <w:ind w:left="2536" w:hanging="360"/>
      </w:pPr>
      <w:rPr>
        <w:rFonts w:hint="default"/>
      </w:r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num w:numId="1">
    <w:abstractNumId w:val="6"/>
  </w:num>
  <w:num w:numId="2">
    <w:abstractNumId w:val="1"/>
  </w:num>
  <w:num w:numId="3">
    <w:abstractNumId w:val="0"/>
  </w:num>
  <w:num w:numId="4">
    <w:abstractNumId w:val="14"/>
  </w:num>
  <w:num w:numId="5">
    <w:abstractNumId w:val="15"/>
  </w:num>
  <w:num w:numId="6">
    <w:abstractNumId w:val="2"/>
  </w:num>
  <w:num w:numId="7">
    <w:abstractNumId w:val="8"/>
  </w:num>
  <w:num w:numId="8">
    <w:abstractNumId w:val="13"/>
  </w:num>
  <w:num w:numId="9">
    <w:abstractNumId w:val="3"/>
  </w:num>
  <w:num w:numId="10">
    <w:abstractNumId w:val="7"/>
  </w:num>
  <w:num w:numId="11">
    <w:abstractNumId w:val="10"/>
  </w:num>
  <w:num w:numId="12">
    <w:abstractNumId w:val="12"/>
  </w:num>
  <w:num w:numId="13">
    <w:abstractNumId w:val="9"/>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DE"/>
    <w:rsid w:val="00670EA3"/>
    <w:rsid w:val="009A3986"/>
    <w:rsid w:val="00B50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5C54F2-160A-4243-9F09-163F7F89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05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05DE"/>
    <w:pPr>
      <w:ind w:left="720"/>
      <w:contextualSpacing/>
    </w:pPr>
    <w:rPr>
      <w:rFonts w:ascii="Calibri" w:eastAsia="Calibri" w:hAnsi="Calibri" w:cs="Times New Roman"/>
    </w:rPr>
  </w:style>
  <w:style w:type="paragraph" w:styleId="NormalnyWeb">
    <w:name w:val="Normal (Web)"/>
    <w:basedOn w:val="Normalny"/>
    <w:unhideWhenUsed/>
    <w:rsid w:val="00B505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505DE"/>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pkt1">
    <w:name w:val="pkt1"/>
    <w:basedOn w:val="pkt"/>
    <w:rsid w:val="00B505DE"/>
    <w:pPr>
      <w:ind w:left="850" w:hanging="425"/>
    </w:pPr>
  </w:style>
  <w:style w:type="paragraph" w:customStyle="1" w:styleId="lit">
    <w:name w:val="lit"/>
    <w:rsid w:val="00B505DE"/>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4060</Words>
  <Characters>24365</Characters>
  <Application>Microsoft Office Word</Application>
  <DocSecurity>0</DocSecurity>
  <Lines>203</Lines>
  <Paragraphs>56</Paragraphs>
  <ScaleCrop>false</ScaleCrop>
  <Company/>
  <LinksUpToDate>false</LinksUpToDate>
  <CharactersWithSpaces>28369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Mihułka</dc:creator>
  <cp:keywords/>
  <dc:description/>
  <cp:lastModifiedBy>Katarzyna Mihułka</cp:lastModifiedBy>
  <cp:revision>2</cp:revision>
  <dcterms:created xsi:type="dcterms:W3CDTF">2016-06-24T10:05:00Z</dcterms:created>
  <dcterms:modified xsi:type="dcterms:W3CDTF">2016-06-28T21:19:00Z</dcterms:modified>
</cp:coreProperties>
</file>