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4E71" w:rsidRDefault="00220F34">
      <w:r>
        <w:t>19.10.15r.</w:t>
      </w:r>
      <w:r>
        <w:tab/>
      </w:r>
      <w:r>
        <w:tab/>
      </w:r>
      <w:r>
        <w:tab/>
      </w:r>
      <w:r>
        <w:tab/>
      </w:r>
      <w:r>
        <w:tab/>
        <w:t>WYKŁAD 2</w:t>
      </w:r>
    </w:p>
    <w:p w:rsidR="00220F34" w:rsidRDefault="00220F34" w:rsidP="00220F34">
      <w:pPr>
        <w:spacing w:after="0" w:line="240" w:lineRule="auto"/>
        <w:rPr>
          <w:b/>
        </w:rPr>
      </w:pPr>
      <w:r>
        <w:rPr>
          <w:b/>
        </w:rPr>
        <w:t>1. Układ człowiek – otoczenie</w:t>
      </w:r>
    </w:p>
    <w:p w:rsidR="00220F34" w:rsidRDefault="00220F34" w:rsidP="00220F34">
      <w:pPr>
        <w:spacing w:after="0" w:line="240" w:lineRule="auto"/>
      </w:pPr>
      <w:r>
        <w:t>Ergonomia cechuje się zdefiniowanym systemem działania. Najogólniej system ten można określić mianem człowiek-otoczenie.</w:t>
      </w:r>
    </w:p>
    <w:p w:rsidR="00220F34" w:rsidRDefault="00270A93" w:rsidP="00220F34">
      <w:pPr>
        <w:spacing w:after="0" w:line="240" w:lineRule="auto"/>
      </w:pPr>
      <w:r>
        <w:rPr>
          <w:noProof/>
          <w:lang w:eastAsia="pl-PL"/>
        </w:rPr>
        <w:pict>
          <v:oval id="_x0000_s1034" style="position:absolute;margin-left:271pt;margin-top:28.35pt;width:139pt;height:56.9pt;z-index:251657215"/>
        </w:pict>
      </w:r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300.7pt;margin-top:43.4pt;width:84.9pt;height:22.9pt;z-index:251666432;mso-width-relative:margin;mso-height-relative:margin" strokecolor="white [3212]">
            <v:textbox>
              <w:txbxContent>
                <w:p w:rsidR="00220F34" w:rsidRDefault="00220F34">
                  <w:r>
                    <w:t>OTOCZENIE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margin-left:64.7pt;margin-top:43.4pt;width:83.85pt;height:25.95pt;z-index:251664384;mso-width-relative:margin;mso-height-relative:margin" strokecolor="white [3212]">
            <v:textbox>
              <w:txbxContent>
                <w:p w:rsidR="00220F34" w:rsidRDefault="00220F34">
                  <w:r>
                    <w:t>CZŁOWIEK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margin-left:158.55pt;margin-top:76.9pt;width:133.95pt;height:0;z-index:251662336" o:connectortype="straight"/>
        </w:pict>
      </w:r>
      <w:r>
        <w:rPr>
          <w:noProof/>
          <w:lang w:eastAsia="pl-PL"/>
        </w:rPr>
        <w:pict>
          <v:shape id="_x0000_s1029" type="#_x0000_t32" style="position:absolute;margin-left:158.55pt;margin-top:39.2pt;width:125.6pt;height:0;z-index:251661312" o:connectortype="straight"/>
        </w:pict>
      </w:r>
      <w:r>
        <w:rPr>
          <w:noProof/>
          <w:lang w:eastAsia="pl-PL"/>
        </w:rPr>
        <w:pict>
          <v:shape id="_x0000_s1028" type="#_x0000_t32" style="position:absolute;margin-left:175.3pt;margin-top:57.65pt;width:95.7pt;height:0;z-index:251660288" o:connectortype="straight"/>
        </w:pict>
      </w:r>
      <w:r>
        <w:rPr>
          <w:noProof/>
          <w:lang w:eastAsia="pl-PL"/>
        </w:rPr>
        <w:pict>
          <v:oval id="_x0000_s1026" style="position:absolute;margin-left:36.3pt;margin-top:28.35pt;width:139pt;height:56.9pt;z-index:251658240"/>
        </w:pict>
      </w:r>
      <w:r w:rsidR="00220F34">
        <w:tab/>
      </w:r>
      <w:r w:rsidR="00220F34">
        <w:tab/>
      </w:r>
      <w:r w:rsidR="00220F34">
        <w:tab/>
      </w:r>
      <w:r w:rsidR="00220F34">
        <w:tab/>
      </w:r>
      <w:r w:rsidR="00220F34">
        <w:tab/>
      </w:r>
      <w:r w:rsidR="00220F34">
        <w:tab/>
      </w:r>
      <w:r w:rsidR="00220F34">
        <w:tab/>
      </w:r>
      <w:r w:rsidR="00220F34">
        <w:tab/>
      </w:r>
      <w:r w:rsidR="00220F34">
        <w:tab/>
      </w:r>
      <w:r w:rsidR="00220F34">
        <w:tab/>
      </w:r>
      <w:r w:rsidR="00220F34">
        <w:tab/>
      </w:r>
      <w:r w:rsidR="00220F34">
        <w:tab/>
      </w:r>
      <w:r w:rsidR="00220F34">
        <w:tab/>
      </w:r>
      <w:r w:rsidR="00220F34">
        <w:tab/>
      </w:r>
      <w:r w:rsidR="00220F34">
        <w:tab/>
      </w:r>
      <w:r w:rsidR="00220F34">
        <w:tab/>
      </w:r>
      <w:r w:rsidR="00220F34">
        <w:tab/>
      </w:r>
      <w:r w:rsidR="00220F34">
        <w:tab/>
      </w:r>
      <w:r w:rsidR="00220F34">
        <w:tab/>
      </w:r>
      <w:r w:rsidR="00220F34">
        <w:tab/>
      </w:r>
      <w:r w:rsidR="00220F34">
        <w:tab/>
      </w:r>
      <w:r w:rsidR="00220F34">
        <w:tab/>
      </w:r>
      <w:r w:rsidR="00220F34">
        <w:tab/>
      </w:r>
      <w:r w:rsidR="00220F34">
        <w:tab/>
      </w:r>
      <w:r w:rsidR="00220F34">
        <w:tab/>
      </w:r>
      <w:r w:rsidR="00220F34">
        <w:tab/>
      </w:r>
      <w:r w:rsidR="00220F34">
        <w:tab/>
      </w:r>
      <w:r w:rsidR="00220F34">
        <w:tab/>
      </w:r>
      <w:r w:rsidR="00220F34">
        <w:tab/>
      </w:r>
      <w:r w:rsidR="00220F34">
        <w:tab/>
      </w:r>
      <w:r w:rsidR="00220F34">
        <w:tab/>
      </w:r>
      <w:r w:rsidR="00220F34">
        <w:tab/>
      </w:r>
      <w:r w:rsidR="00220F34">
        <w:tab/>
      </w:r>
      <w:r w:rsidR="00220F34">
        <w:tab/>
      </w:r>
      <w:r w:rsidR="00220F34">
        <w:tab/>
      </w:r>
      <w:r w:rsidR="00220F34">
        <w:tab/>
      </w:r>
      <w:r w:rsidR="00220F34">
        <w:tab/>
      </w:r>
      <w:r w:rsidR="00220F34">
        <w:tab/>
      </w:r>
      <w:r w:rsidR="00220F34">
        <w:tab/>
      </w:r>
      <w:r w:rsidR="00220F34">
        <w:tab/>
      </w:r>
      <w:r w:rsidR="00220F34">
        <w:tab/>
      </w:r>
      <w:r w:rsidR="00220F34">
        <w:tab/>
      </w:r>
      <w:r w:rsidR="00220F34">
        <w:tab/>
      </w:r>
      <w:r w:rsidR="00220F34">
        <w:tab/>
      </w:r>
      <w:r w:rsidR="00220F34">
        <w:tab/>
      </w:r>
      <w:r w:rsidR="00220F34">
        <w:tab/>
      </w:r>
      <w:r w:rsidR="00220F34">
        <w:tab/>
      </w:r>
      <w:r w:rsidR="00220F34">
        <w:tab/>
      </w:r>
      <w:r w:rsidR="00220F34">
        <w:tab/>
      </w:r>
      <w:r w:rsidR="00220F34">
        <w:tab/>
      </w:r>
      <w:r w:rsidR="00220F34">
        <w:tab/>
      </w:r>
      <w:r w:rsidR="00220F34">
        <w:tab/>
      </w:r>
      <w:r w:rsidR="00220F34">
        <w:tab/>
      </w:r>
      <w:r w:rsidR="00220F34">
        <w:tab/>
      </w:r>
      <w:r w:rsidR="00220F34">
        <w:tab/>
      </w:r>
      <w:r w:rsidR="00220F34">
        <w:tab/>
      </w:r>
      <w:r w:rsidR="00220F34">
        <w:tab/>
      </w:r>
      <w:r w:rsidR="00220F34">
        <w:tab/>
      </w:r>
      <w:r w:rsidR="00220F34">
        <w:tab/>
      </w:r>
      <w:r w:rsidR="00220F34">
        <w:tab/>
      </w:r>
      <w:r w:rsidR="00220F34">
        <w:tab/>
      </w:r>
      <w:r w:rsidR="00220F34">
        <w:tab/>
      </w:r>
      <w:r w:rsidR="00220F34">
        <w:tab/>
      </w:r>
      <w:r w:rsidR="00220F34">
        <w:tab/>
      </w:r>
      <w:r w:rsidR="00220F34">
        <w:tab/>
      </w:r>
      <w:r w:rsidR="00220F34">
        <w:tab/>
      </w:r>
      <w:r w:rsidR="00220F34">
        <w:tab/>
      </w:r>
      <w:r w:rsidR="00220F34">
        <w:tab/>
      </w:r>
      <w:r w:rsidR="00220F34">
        <w:tab/>
      </w:r>
      <w:r w:rsidR="00220F34">
        <w:tab/>
      </w:r>
      <w:r w:rsidR="00220F34">
        <w:tab/>
      </w:r>
      <w:r w:rsidR="00220F34">
        <w:tab/>
      </w:r>
      <w:r w:rsidR="00220F34">
        <w:tab/>
      </w:r>
      <w:r w:rsidR="00220F34">
        <w:tab/>
      </w:r>
      <w:r w:rsidR="00220F34">
        <w:tab/>
      </w:r>
      <w:r w:rsidR="00220F34">
        <w:tab/>
      </w:r>
      <w:r w:rsidR="00220F34">
        <w:tab/>
        <w:t>INTERAKCJA</w:t>
      </w:r>
      <w:r w:rsidR="00220F34">
        <w:tab/>
      </w:r>
      <w:r w:rsidR="00220F34">
        <w:tab/>
      </w:r>
      <w:r w:rsidR="00220F34">
        <w:tab/>
      </w:r>
      <w:r w:rsidR="00220F34">
        <w:tab/>
      </w:r>
      <w:r w:rsidR="00220F34">
        <w:tab/>
      </w:r>
      <w:r w:rsidR="00220F34">
        <w:tab/>
      </w:r>
      <w:r w:rsidR="00220F34">
        <w:tab/>
      </w:r>
      <w:r w:rsidR="00220F34">
        <w:tab/>
      </w:r>
      <w:r w:rsidR="00220F34">
        <w:tab/>
      </w:r>
      <w:r w:rsidR="00220F34">
        <w:tab/>
      </w:r>
      <w:r w:rsidR="00220F34">
        <w:tab/>
      </w:r>
      <w:r w:rsidR="00220F34">
        <w:tab/>
      </w:r>
      <w:r w:rsidR="00220F34">
        <w:tab/>
      </w:r>
      <w:r w:rsidR="00220F34">
        <w:tab/>
      </w:r>
      <w:r w:rsidR="00220F34">
        <w:tab/>
      </w:r>
      <w:r w:rsidR="00220F34">
        <w:tab/>
      </w:r>
      <w:r w:rsidR="00220F34">
        <w:tab/>
      </w:r>
      <w:r w:rsidR="00220F34">
        <w:tab/>
        <w:t xml:space="preserve">        W bardziej szczegółowym ujęcie podstawowy układ ergonomiczny można określić jako system człowiek – maszyna – środowisko.</w:t>
      </w:r>
    </w:p>
    <w:p w:rsidR="00220F34" w:rsidRDefault="00220F34" w:rsidP="00220F34">
      <w:pPr>
        <w:spacing w:after="0" w:line="240" w:lineRule="auto"/>
      </w:pPr>
    </w:p>
    <w:p w:rsidR="00220F34" w:rsidRDefault="0007262C" w:rsidP="00220F34">
      <w:pPr>
        <w:spacing w:after="0" w:line="240" w:lineRule="auto"/>
        <w:rPr>
          <w:color w:val="FF0000"/>
        </w:rPr>
      </w:pPr>
      <w:r>
        <w:rPr>
          <w:noProof/>
          <w:color w:val="FF0000"/>
          <w:lang w:eastAsia="pl-PL"/>
        </w:rPr>
        <w:pict>
          <v:shape id="_x0000_s1054" type="#_x0000_t202" style="position:absolute;margin-left:341.05pt;margin-top:11.25pt;width:83.75pt;height:20.4pt;z-index:251683840" strokecolor="white [3212]">
            <v:textbox>
              <w:txbxContent>
                <w:p w:rsidR="0007262C" w:rsidRDefault="0007262C">
                  <w:r>
                    <w:t>ŚRODOWISKO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pl-PL"/>
        </w:rPr>
        <w:pict>
          <v:shape id="_x0000_s1053" type="#_x0000_t202" style="position:absolute;margin-left:175.3pt;margin-top:11.25pt;width:71.7pt;height:20.4pt;z-index:251682816" strokecolor="white [3212]">
            <v:textbox>
              <w:txbxContent>
                <w:p w:rsidR="0007262C" w:rsidRDefault="0007262C">
                  <w:r>
                    <w:t>MASZYNA</w:t>
                  </w:r>
                </w:p>
              </w:txbxContent>
            </v:textbox>
          </v:shape>
        </w:pict>
      </w:r>
      <w:r w:rsidRPr="0007262C">
        <w:rPr>
          <w:noProof/>
          <w:color w:val="FF0000"/>
        </w:rPr>
        <w:pict>
          <v:shape id="_x0000_s1051" type="#_x0000_t202" style="position:absolute;margin-left:15.4pt;margin-top:11.25pt;width:76.55pt;height:20.4pt;z-index:251681792;mso-width-relative:margin;mso-height-relative:margin" strokecolor="white [3212]">
            <v:textbox style="mso-next-textbox:#_x0000_s1051">
              <w:txbxContent>
                <w:p w:rsidR="0007262C" w:rsidRDefault="0007262C">
                  <w:r>
                    <w:t>CZŁOWIEK</w:t>
                  </w:r>
                </w:p>
              </w:txbxContent>
            </v:textbox>
          </v:shape>
        </w:pict>
      </w:r>
      <w:r>
        <w:rPr>
          <w:noProof/>
          <w:color w:val="FF0000"/>
          <w:lang w:eastAsia="pl-PL"/>
        </w:rPr>
        <w:pict>
          <v:shape id="_x0000_s1040" type="#_x0000_t32" style="position:absolute;margin-left:263.5pt;margin-top:11.25pt;width:68.05pt;height:0;z-index:251671552" o:connectortype="straight">
            <v:stroke endarrow="block"/>
          </v:shape>
        </w:pict>
      </w:r>
      <w:r>
        <w:rPr>
          <w:noProof/>
          <w:color w:val="FF0000"/>
          <w:lang w:eastAsia="pl-PL"/>
        </w:rPr>
        <w:pict>
          <v:shape id="_x0000_s1039" type="#_x0000_t32" style="position:absolute;margin-left:104.15pt;margin-top:11.25pt;width:59.7pt;height:0;z-index:251670528" o:connectortype="straight">
            <v:stroke endarrow="block"/>
          </v:shape>
        </w:pict>
      </w:r>
      <w:r>
        <w:rPr>
          <w:noProof/>
          <w:color w:val="FF0000"/>
          <w:lang w:eastAsia="pl-PL"/>
        </w:rPr>
        <w:pict>
          <v:rect id="_x0000_s1036" style="position:absolute;margin-left:4.5pt;margin-top:3.4pt;width:99.65pt;height:30.15pt;z-index:251667456"/>
        </w:pict>
      </w:r>
      <w:r>
        <w:rPr>
          <w:noProof/>
          <w:color w:val="FF0000"/>
          <w:lang w:eastAsia="pl-PL"/>
        </w:rPr>
        <w:pict>
          <v:rect id="_x0000_s1037" style="position:absolute;margin-left:163.85pt;margin-top:3.4pt;width:99.65pt;height:30.15pt;z-index:251668480"/>
        </w:pict>
      </w:r>
      <w:r>
        <w:rPr>
          <w:noProof/>
          <w:color w:val="FF0000"/>
          <w:lang w:eastAsia="pl-PL"/>
        </w:rPr>
        <w:pict>
          <v:rect id="_x0000_s1038" style="position:absolute;margin-left:331.55pt;margin-top:3.4pt;width:99.65pt;height:30.15pt;z-index:251669504"/>
        </w:pict>
      </w:r>
    </w:p>
    <w:p w:rsidR="0007262C" w:rsidRDefault="0007262C" w:rsidP="00220F34">
      <w:pPr>
        <w:spacing w:after="0" w:line="240" w:lineRule="auto"/>
        <w:rPr>
          <w:color w:val="FF0000"/>
        </w:rPr>
      </w:pPr>
      <w:r>
        <w:rPr>
          <w:noProof/>
          <w:color w:val="FF0000"/>
          <w:lang w:eastAsia="pl-PL"/>
        </w:rPr>
        <w:pict>
          <v:shape id="_x0000_s1042" type="#_x0000_t32" style="position:absolute;margin-left:263.5pt;margin-top:10.4pt;width:68.05pt;height:0;flip:x;z-index:251673600" o:connectortype="straight">
            <v:stroke endarrow="block"/>
          </v:shape>
        </w:pict>
      </w:r>
      <w:r>
        <w:rPr>
          <w:noProof/>
          <w:color w:val="FF0000"/>
          <w:lang w:eastAsia="pl-PL"/>
        </w:rPr>
        <w:pict>
          <v:shape id="_x0000_s1041" type="#_x0000_t32" style="position:absolute;margin-left:104.15pt;margin-top:10.4pt;width:59.7pt;height:0;flip:x;z-index:251672576" o:connectortype="straight">
            <v:stroke endarrow="block"/>
          </v:shape>
        </w:pict>
      </w:r>
    </w:p>
    <w:p w:rsidR="0007262C" w:rsidRDefault="0007262C" w:rsidP="00220F34">
      <w:pPr>
        <w:spacing w:after="0" w:line="240" w:lineRule="auto"/>
        <w:rPr>
          <w:color w:val="FF0000"/>
        </w:rPr>
      </w:pPr>
      <w:r>
        <w:rPr>
          <w:noProof/>
          <w:color w:val="FF0000"/>
          <w:lang w:eastAsia="pl-PL"/>
        </w:rPr>
        <w:pict>
          <v:shape id="_x0000_s1050" type="#_x0000_t32" style="position:absolute;margin-left:47.2pt;margin-top:6.7pt;width:0;height:19.55pt;flip:y;z-index:251679744" o:connectortype="straight">
            <v:stroke endarrow="block"/>
          </v:shape>
        </w:pict>
      </w:r>
      <w:r>
        <w:rPr>
          <w:noProof/>
          <w:color w:val="FF0000"/>
          <w:lang w:eastAsia="pl-PL"/>
        </w:rPr>
        <w:pict>
          <v:shape id="_x0000_s1048" type="#_x0000_t32" style="position:absolute;margin-left:404.7pt;margin-top:6.7pt;width:0;height:19.55pt;z-index:251677696" o:connectortype="straight"/>
        </w:pict>
      </w:r>
      <w:r>
        <w:rPr>
          <w:noProof/>
          <w:color w:val="FF0000"/>
          <w:lang w:eastAsia="pl-PL"/>
        </w:rPr>
        <w:pict>
          <v:shape id="_x0000_s1047" type="#_x0000_t32" style="position:absolute;margin-left:357.8pt;margin-top:6.7pt;width:0;height:9.4pt;flip:y;z-index:251676672" o:connectortype="straight">
            <v:stroke endarrow="block"/>
          </v:shape>
        </w:pict>
      </w:r>
      <w:r>
        <w:rPr>
          <w:noProof/>
          <w:color w:val="FF0000"/>
          <w:lang w:eastAsia="pl-PL"/>
        </w:rPr>
        <w:pict>
          <v:shape id="_x0000_s1045" type="#_x0000_t32" style="position:absolute;margin-left:86.55pt;margin-top:6.7pt;width:0;height:9.4pt;z-index:251674624" o:connectortype="straight"/>
        </w:pict>
      </w:r>
    </w:p>
    <w:p w:rsidR="0007262C" w:rsidRDefault="0007262C" w:rsidP="00220F34">
      <w:pPr>
        <w:spacing w:after="0" w:line="240" w:lineRule="auto"/>
        <w:rPr>
          <w:color w:val="FF0000"/>
        </w:rPr>
      </w:pPr>
      <w:r>
        <w:rPr>
          <w:noProof/>
          <w:color w:val="FF0000"/>
          <w:lang w:eastAsia="pl-PL"/>
        </w:rPr>
        <w:pict>
          <v:shape id="_x0000_s1049" type="#_x0000_t32" style="position:absolute;margin-left:47.2pt;margin-top:12.85pt;width:357.5pt;height:0;flip:x;z-index:251678720" o:connectortype="straight"/>
        </w:pict>
      </w:r>
      <w:r>
        <w:rPr>
          <w:noProof/>
          <w:color w:val="FF0000"/>
          <w:lang w:eastAsia="pl-PL"/>
        </w:rPr>
        <w:pict>
          <v:shape id="_x0000_s1046" type="#_x0000_t32" style="position:absolute;margin-left:86.55pt;margin-top:2.7pt;width:271.25pt;height:0;z-index:251675648" o:connectortype="straight"/>
        </w:pict>
      </w:r>
    </w:p>
    <w:p w:rsidR="0007262C" w:rsidRPr="0007262C" w:rsidRDefault="0007262C" w:rsidP="00220F34">
      <w:pPr>
        <w:spacing w:after="0" w:line="240" w:lineRule="auto"/>
      </w:pP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t>INTERAKCJE</w:t>
      </w:r>
    </w:p>
    <w:p w:rsidR="00220F34" w:rsidRDefault="00220F34" w:rsidP="00220F34">
      <w:pPr>
        <w:spacing w:after="0" w:line="240" w:lineRule="auto"/>
      </w:pPr>
    </w:p>
    <w:p w:rsidR="00220F34" w:rsidRDefault="004B5D84" w:rsidP="00220F34">
      <w:pPr>
        <w:spacing w:after="0" w:line="240" w:lineRule="auto"/>
      </w:pPr>
      <w:r>
        <w:t>W procesie projektowania układu człowiek – maszyna - środowisko należy wykonać następujące czynności:</w:t>
      </w:r>
    </w:p>
    <w:p w:rsidR="004B5D84" w:rsidRDefault="004B5D84" w:rsidP="004B5D84">
      <w:pPr>
        <w:pStyle w:val="Akapitzlist"/>
        <w:numPr>
          <w:ilvl w:val="0"/>
          <w:numId w:val="1"/>
        </w:numPr>
        <w:spacing w:after="0" w:line="240" w:lineRule="auto"/>
      </w:pPr>
      <w:r>
        <w:t>ustalić funkcję całego układu,</w:t>
      </w:r>
    </w:p>
    <w:p w:rsidR="004B5D84" w:rsidRDefault="004B5D84" w:rsidP="004B5D84">
      <w:pPr>
        <w:pStyle w:val="Akapitzlist"/>
        <w:numPr>
          <w:ilvl w:val="0"/>
          <w:numId w:val="1"/>
        </w:numPr>
        <w:spacing w:after="0" w:line="240" w:lineRule="auto"/>
      </w:pPr>
      <w:r>
        <w:t>zdecydować jakie funkcje układu będzie wykonywał człowiek, a jakie maszyna,</w:t>
      </w:r>
    </w:p>
    <w:p w:rsidR="004B5D84" w:rsidRDefault="004B5D84" w:rsidP="004B5D84">
      <w:pPr>
        <w:pStyle w:val="Akapitzlist"/>
        <w:numPr>
          <w:ilvl w:val="0"/>
          <w:numId w:val="1"/>
        </w:numPr>
        <w:spacing w:after="0" w:line="240" w:lineRule="auto"/>
      </w:pPr>
      <w:r>
        <w:t>stworzyć człowiekowi takie warunki aby komfortowo wykonywał przydzielone mu zadania.</w:t>
      </w:r>
    </w:p>
    <w:p w:rsidR="004B5D84" w:rsidRDefault="004B5D84" w:rsidP="004B5D84">
      <w:pPr>
        <w:spacing w:after="0" w:line="240" w:lineRule="auto"/>
      </w:pPr>
      <w:r>
        <w:t>Człowiek ma tu rolę podmiotową a nie przedmiotową!</w:t>
      </w:r>
    </w:p>
    <w:p w:rsidR="004B5D84" w:rsidRDefault="004B5D84" w:rsidP="004B5D84">
      <w:pPr>
        <w:spacing w:after="0" w:line="240" w:lineRule="auto"/>
      </w:pPr>
    </w:p>
    <w:p w:rsidR="004B5D84" w:rsidRDefault="004B5D84" w:rsidP="004B5D84">
      <w:pPr>
        <w:spacing w:after="0" w:line="240" w:lineRule="auto"/>
        <w:rPr>
          <w:b/>
        </w:rPr>
      </w:pPr>
      <w:r>
        <w:rPr>
          <w:b/>
        </w:rPr>
        <w:t>2. Relacje w podstawowym układzie ergonomicznym.</w:t>
      </w:r>
    </w:p>
    <w:p w:rsidR="004B5D84" w:rsidRDefault="004B5D84" w:rsidP="004B5D84">
      <w:pPr>
        <w:spacing w:after="0" w:line="240" w:lineRule="auto"/>
      </w:pPr>
    </w:p>
    <w:p w:rsidR="004B5D84" w:rsidRDefault="0007262C" w:rsidP="004B5D84">
      <w:pPr>
        <w:spacing w:after="0" w:line="240" w:lineRule="auto"/>
        <w:rPr>
          <w:color w:val="FF0000"/>
        </w:rPr>
      </w:pPr>
      <w:r>
        <w:rPr>
          <w:noProof/>
          <w:color w:val="FF0000"/>
          <w:lang w:eastAsia="pl-PL"/>
        </w:rPr>
        <w:drawing>
          <wp:inline distT="0" distB="0" distL="0" distR="0">
            <wp:extent cx="3989425" cy="2245442"/>
            <wp:effectExtent l="19050" t="0" r="0" b="0"/>
            <wp:docPr id="1" name="Obraz 1" descr="C:\Users\Magdalena\Desktop\Studia\bhp\20151019_16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gdalena\Desktop\Studia\bhp\20151019_1608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789" cy="2245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62C" w:rsidRDefault="0007262C" w:rsidP="004B5D84">
      <w:pPr>
        <w:spacing w:after="0" w:line="240" w:lineRule="auto"/>
        <w:rPr>
          <w:color w:val="FF0000"/>
        </w:rPr>
      </w:pPr>
    </w:p>
    <w:p w:rsidR="0007262C" w:rsidRDefault="0007262C" w:rsidP="004B5D84">
      <w:pPr>
        <w:spacing w:after="0" w:line="240" w:lineRule="auto"/>
        <w:rPr>
          <w:color w:val="FF0000"/>
        </w:rPr>
      </w:pPr>
    </w:p>
    <w:p w:rsidR="0007262C" w:rsidRDefault="0007262C" w:rsidP="004B5D84">
      <w:pPr>
        <w:spacing w:after="0" w:line="240" w:lineRule="auto"/>
        <w:rPr>
          <w:color w:val="FF0000"/>
        </w:rPr>
      </w:pPr>
    </w:p>
    <w:p w:rsidR="0007262C" w:rsidRDefault="0007262C" w:rsidP="004B5D84">
      <w:pPr>
        <w:spacing w:after="0" w:line="240" w:lineRule="auto"/>
        <w:rPr>
          <w:color w:val="FF0000"/>
        </w:rPr>
      </w:pPr>
    </w:p>
    <w:p w:rsidR="0007262C" w:rsidRDefault="0007262C" w:rsidP="004B5D84">
      <w:pPr>
        <w:spacing w:after="0" w:line="240" w:lineRule="auto"/>
        <w:rPr>
          <w:color w:val="FF0000"/>
        </w:rPr>
      </w:pPr>
    </w:p>
    <w:p w:rsidR="004B5D84" w:rsidRDefault="004B5D84" w:rsidP="004B5D84">
      <w:pPr>
        <w:spacing w:after="0" w:line="240" w:lineRule="auto"/>
      </w:pPr>
      <w:r>
        <w:t xml:space="preserve">W układzie </w:t>
      </w:r>
      <w:r>
        <w:rPr>
          <w:i/>
        </w:rPr>
        <w:t xml:space="preserve">człowiek – maszyna – środowisko </w:t>
      </w:r>
      <w:r>
        <w:t>występują trzy grupy relacji:</w:t>
      </w:r>
    </w:p>
    <w:p w:rsidR="004B5D84" w:rsidRDefault="004B5D84" w:rsidP="004B5D84">
      <w:pPr>
        <w:pStyle w:val="Akapitzlist"/>
        <w:numPr>
          <w:ilvl w:val="0"/>
          <w:numId w:val="2"/>
        </w:numPr>
        <w:spacing w:after="0" w:line="240" w:lineRule="auto"/>
      </w:pPr>
      <w:r>
        <w:t>człowiek – środowisko pracy,</w:t>
      </w:r>
    </w:p>
    <w:p w:rsidR="004B5D84" w:rsidRDefault="004B5D84" w:rsidP="004B5D84">
      <w:pPr>
        <w:pStyle w:val="Akapitzlist"/>
        <w:numPr>
          <w:ilvl w:val="0"/>
          <w:numId w:val="2"/>
        </w:numPr>
        <w:spacing w:after="0" w:line="240" w:lineRule="auto"/>
      </w:pPr>
      <w:r>
        <w:lastRenderedPageBreak/>
        <w:t>człowiek – środowisko robocze,</w:t>
      </w:r>
    </w:p>
    <w:p w:rsidR="004B5D84" w:rsidRDefault="004B5D84" w:rsidP="004B5D84">
      <w:pPr>
        <w:pStyle w:val="Akapitzlist"/>
        <w:numPr>
          <w:ilvl w:val="0"/>
          <w:numId w:val="2"/>
        </w:numPr>
        <w:spacing w:after="0" w:line="240" w:lineRule="auto"/>
      </w:pPr>
      <w:r>
        <w:t>człowiek – maszyna.</w:t>
      </w:r>
    </w:p>
    <w:p w:rsidR="004B5D84" w:rsidRDefault="004B5D84" w:rsidP="004B5D84">
      <w:pPr>
        <w:spacing w:after="0" w:line="240" w:lineRule="auto"/>
      </w:pPr>
      <w:r>
        <w:t xml:space="preserve">Jedynie w układzie </w:t>
      </w:r>
      <w:r>
        <w:rPr>
          <w:b/>
        </w:rPr>
        <w:t xml:space="preserve">człowiek – maszyna </w:t>
      </w:r>
      <w:r>
        <w:t>występują powiązania o charakterze informacyjnym (cybernetycznym).</w:t>
      </w:r>
    </w:p>
    <w:p w:rsidR="004B5D84" w:rsidRDefault="004B5D84" w:rsidP="004B5D84">
      <w:pPr>
        <w:spacing w:after="0" w:line="240" w:lineRule="auto"/>
      </w:pPr>
    </w:p>
    <w:p w:rsidR="004B5D84" w:rsidRDefault="004B5D84" w:rsidP="004B5D84">
      <w:pPr>
        <w:spacing w:after="0" w:line="240" w:lineRule="auto"/>
        <w:rPr>
          <w:b/>
        </w:rPr>
      </w:pPr>
      <w:r>
        <w:rPr>
          <w:b/>
        </w:rPr>
        <w:t>Człowiek – materialne środowisko pracy:</w:t>
      </w:r>
    </w:p>
    <w:p w:rsidR="004B5D84" w:rsidRPr="00DD254F" w:rsidRDefault="00DD254F" w:rsidP="004B5D84">
      <w:pPr>
        <w:pStyle w:val="Akapitzlist"/>
        <w:numPr>
          <w:ilvl w:val="0"/>
          <w:numId w:val="3"/>
        </w:numPr>
        <w:spacing w:after="0" w:line="240" w:lineRule="auto"/>
        <w:rPr>
          <w:b/>
        </w:rPr>
      </w:pPr>
      <w:r>
        <w:t>analiza występowania poszczególnych czynników środowiska pracy,</w:t>
      </w:r>
    </w:p>
    <w:p w:rsidR="00DD254F" w:rsidRPr="00DD254F" w:rsidRDefault="00DD254F" w:rsidP="004B5D84">
      <w:pPr>
        <w:pStyle w:val="Akapitzlist"/>
        <w:numPr>
          <w:ilvl w:val="0"/>
          <w:numId w:val="3"/>
        </w:numPr>
        <w:spacing w:after="0" w:line="240" w:lineRule="auto"/>
        <w:rPr>
          <w:b/>
        </w:rPr>
      </w:pPr>
      <w:r>
        <w:t>wpływ tych czynników na zdrowie i życie człowieka.</w:t>
      </w:r>
    </w:p>
    <w:p w:rsidR="00DD254F" w:rsidRDefault="00DD254F" w:rsidP="00DD254F">
      <w:pPr>
        <w:spacing w:after="0" w:line="240" w:lineRule="auto"/>
        <w:rPr>
          <w:b/>
        </w:rPr>
      </w:pPr>
    </w:p>
    <w:p w:rsidR="00DD254F" w:rsidRDefault="00DD254F" w:rsidP="00DD254F">
      <w:pPr>
        <w:spacing w:after="0" w:line="240" w:lineRule="auto"/>
        <w:rPr>
          <w:b/>
        </w:rPr>
      </w:pPr>
      <w:r>
        <w:rPr>
          <w:b/>
        </w:rPr>
        <w:t>Człowiek – środowisko robocze:</w:t>
      </w:r>
    </w:p>
    <w:p w:rsidR="00DD254F" w:rsidRDefault="00DD254F" w:rsidP="00DD254F">
      <w:pPr>
        <w:pStyle w:val="Akapitzlist"/>
        <w:numPr>
          <w:ilvl w:val="0"/>
          <w:numId w:val="4"/>
        </w:numPr>
        <w:spacing w:after="0" w:line="240" w:lineRule="auto"/>
      </w:pPr>
      <w:r>
        <w:t>analiza danych antropometrycznych,</w:t>
      </w:r>
    </w:p>
    <w:p w:rsidR="00DD254F" w:rsidRDefault="00DD254F" w:rsidP="00DD254F">
      <w:pPr>
        <w:pStyle w:val="Akapitzlist"/>
        <w:numPr>
          <w:ilvl w:val="0"/>
          <w:numId w:val="4"/>
        </w:numPr>
        <w:spacing w:after="0" w:line="240" w:lineRule="auto"/>
      </w:pPr>
      <w:r>
        <w:t>antropometryczne dostosowanie stanowiska (dobór rozmiarów, kształtu, rozmieszczenia elementów stanowiska).</w:t>
      </w:r>
    </w:p>
    <w:p w:rsidR="00DD254F" w:rsidRDefault="00DD254F" w:rsidP="00DD254F">
      <w:pPr>
        <w:spacing w:after="0" w:line="240" w:lineRule="auto"/>
      </w:pPr>
    </w:p>
    <w:p w:rsidR="00DD254F" w:rsidRDefault="00DD254F" w:rsidP="00DD254F">
      <w:pPr>
        <w:spacing w:after="0" w:line="240" w:lineRule="auto"/>
        <w:rPr>
          <w:b/>
        </w:rPr>
      </w:pPr>
      <w:r>
        <w:rPr>
          <w:b/>
        </w:rPr>
        <w:t>3. Układ człowiek – maszyna.</w:t>
      </w:r>
    </w:p>
    <w:p w:rsidR="00DD254F" w:rsidRDefault="00DD254F" w:rsidP="00DD254F">
      <w:pPr>
        <w:spacing w:after="0" w:line="240" w:lineRule="auto"/>
        <w:rPr>
          <w:b/>
        </w:rPr>
      </w:pPr>
      <w:r>
        <w:rPr>
          <w:b/>
        </w:rPr>
        <w:t>Funkcje człowieka w układzie:</w:t>
      </w:r>
    </w:p>
    <w:p w:rsidR="00DD254F" w:rsidRDefault="00DD254F" w:rsidP="00DD254F">
      <w:pPr>
        <w:pStyle w:val="Akapitzlist"/>
        <w:numPr>
          <w:ilvl w:val="0"/>
          <w:numId w:val="5"/>
        </w:numPr>
        <w:spacing w:after="0" w:line="240" w:lineRule="auto"/>
      </w:pPr>
      <w:r>
        <w:t>odbiornika informacji – człowiek przyjmuje informacje,</w:t>
      </w:r>
    </w:p>
    <w:p w:rsidR="00DD254F" w:rsidRDefault="00DD254F" w:rsidP="00DD254F">
      <w:pPr>
        <w:pStyle w:val="Akapitzlist"/>
        <w:numPr>
          <w:ilvl w:val="0"/>
          <w:numId w:val="5"/>
        </w:numPr>
        <w:spacing w:after="0" w:line="240" w:lineRule="auto"/>
      </w:pPr>
      <w:r>
        <w:t>przetwornik informacji – człowiek przetwarza informacje,</w:t>
      </w:r>
    </w:p>
    <w:p w:rsidR="00220F34" w:rsidRDefault="00DD254F" w:rsidP="00220F34">
      <w:pPr>
        <w:pStyle w:val="Akapitzlist"/>
        <w:numPr>
          <w:ilvl w:val="0"/>
          <w:numId w:val="5"/>
        </w:numPr>
        <w:spacing w:after="0" w:line="240" w:lineRule="auto"/>
      </w:pPr>
      <w:r>
        <w:t>działający składnik systemu – człowiek podejmuje działania.</w:t>
      </w:r>
    </w:p>
    <w:p w:rsidR="00DD254F" w:rsidRDefault="00DD254F" w:rsidP="00DD254F">
      <w:pPr>
        <w:spacing w:after="0" w:line="240" w:lineRule="auto"/>
      </w:pPr>
    </w:p>
    <w:p w:rsidR="00DD254F" w:rsidRDefault="00DD254F" w:rsidP="00DD254F">
      <w:pPr>
        <w:spacing w:after="0" w:line="240" w:lineRule="auto"/>
        <w:rPr>
          <w:b/>
        </w:rPr>
      </w:pPr>
      <w:r>
        <w:rPr>
          <w:b/>
        </w:rPr>
        <w:t>Przewaga człowieka nad maszyną:</w:t>
      </w:r>
    </w:p>
    <w:p w:rsidR="00DD254F" w:rsidRDefault="00DD254F" w:rsidP="00DD254F">
      <w:pPr>
        <w:pStyle w:val="Akapitzlist"/>
        <w:numPr>
          <w:ilvl w:val="0"/>
          <w:numId w:val="6"/>
        </w:numPr>
        <w:spacing w:after="0" w:line="240" w:lineRule="auto"/>
      </w:pPr>
      <w:r>
        <w:t>myślenie indukcyjne,</w:t>
      </w:r>
    </w:p>
    <w:p w:rsidR="00DD254F" w:rsidRDefault="00DD254F" w:rsidP="00DD254F">
      <w:pPr>
        <w:pStyle w:val="Akapitzlist"/>
        <w:numPr>
          <w:ilvl w:val="0"/>
          <w:numId w:val="6"/>
        </w:numPr>
        <w:spacing w:after="0" w:line="240" w:lineRule="auto"/>
      </w:pPr>
      <w:r>
        <w:t>działanie intuicyjne,</w:t>
      </w:r>
    </w:p>
    <w:p w:rsidR="00DD254F" w:rsidRDefault="00DD254F" w:rsidP="00DD254F">
      <w:pPr>
        <w:pStyle w:val="Akapitzlist"/>
        <w:numPr>
          <w:ilvl w:val="0"/>
          <w:numId w:val="6"/>
        </w:numPr>
        <w:spacing w:after="0" w:line="240" w:lineRule="auto"/>
      </w:pPr>
      <w:r>
        <w:t>wykrywanie błędów,</w:t>
      </w:r>
    </w:p>
    <w:p w:rsidR="00DD254F" w:rsidRDefault="00DD254F" w:rsidP="00DD254F">
      <w:pPr>
        <w:pStyle w:val="Akapitzlist"/>
        <w:numPr>
          <w:ilvl w:val="0"/>
          <w:numId w:val="6"/>
        </w:numPr>
        <w:spacing w:after="0" w:line="240" w:lineRule="auto"/>
      </w:pPr>
      <w:r>
        <w:t>wykrywanie słabych sygnałów,</w:t>
      </w:r>
    </w:p>
    <w:p w:rsidR="00DD254F" w:rsidRDefault="00DD254F" w:rsidP="00DD254F">
      <w:pPr>
        <w:pStyle w:val="Akapitzlist"/>
        <w:numPr>
          <w:ilvl w:val="0"/>
          <w:numId w:val="6"/>
        </w:numPr>
        <w:spacing w:after="0" w:line="240" w:lineRule="auto"/>
      </w:pPr>
      <w:r>
        <w:t>wykrywanie sygnałów przypadkowych,</w:t>
      </w:r>
    </w:p>
    <w:p w:rsidR="00DD254F" w:rsidRDefault="00DD254F" w:rsidP="00DD254F">
      <w:pPr>
        <w:pStyle w:val="Akapitzlist"/>
        <w:numPr>
          <w:ilvl w:val="0"/>
          <w:numId w:val="6"/>
        </w:numPr>
        <w:spacing w:after="0" w:line="240" w:lineRule="auto"/>
      </w:pPr>
      <w:r>
        <w:t>zdolność uczenia się.</w:t>
      </w:r>
    </w:p>
    <w:p w:rsidR="00DD254F" w:rsidRDefault="00DD254F" w:rsidP="00DD254F">
      <w:pPr>
        <w:spacing w:after="0" w:line="240" w:lineRule="auto"/>
      </w:pPr>
    </w:p>
    <w:p w:rsidR="00DD254F" w:rsidRDefault="00DD254F" w:rsidP="00DD254F">
      <w:pPr>
        <w:spacing w:after="0" w:line="240" w:lineRule="auto"/>
        <w:rPr>
          <w:b/>
        </w:rPr>
      </w:pPr>
      <w:r>
        <w:rPr>
          <w:b/>
        </w:rPr>
        <w:t>Przewaga maszyny nad człowiekiem:</w:t>
      </w:r>
    </w:p>
    <w:p w:rsidR="00DD254F" w:rsidRDefault="00DD254F" w:rsidP="00DD254F">
      <w:pPr>
        <w:pStyle w:val="Akapitzlist"/>
        <w:numPr>
          <w:ilvl w:val="0"/>
          <w:numId w:val="7"/>
        </w:numPr>
        <w:spacing w:after="0" w:line="240" w:lineRule="auto"/>
      </w:pPr>
      <w:r>
        <w:t>szybkość działania,</w:t>
      </w:r>
    </w:p>
    <w:p w:rsidR="00DD254F" w:rsidRDefault="00DD254F" w:rsidP="00DD254F">
      <w:pPr>
        <w:pStyle w:val="Akapitzlist"/>
        <w:numPr>
          <w:ilvl w:val="0"/>
          <w:numId w:val="7"/>
        </w:numPr>
        <w:spacing w:after="0" w:line="240" w:lineRule="auto"/>
      </w:pPr>
      <w:r>
        <w:t>wielkość oraz stabilność siły i mocy,</w:t>
      </w:r>
    </w:p>
    <w:p w:rsidR="00DD254F" w:rsidRDefault="00DD254F" w:rsidP="00DD254F">
      <w:pPr>
        <w:pStyle w:val="Akapitzlist"/>
        <w:numPr>
          <w:ilvl w:val="0"/>
          <w:numId w:val="7"/>
        </w:numPr>
        <w:spacing w:after="0" w:line="240" w:lineRule="auto"/>
      </w:pPr>
      <w:r>
        <w:t>niezmienność przy działaniu ciągłym,</w:t>
      </w:r>
    </w:p>
    <w:p w:rsidR="00DD254F" w:rsidRDefault="00DD254F" w:rsidP="00DD254F">
      <w:pPr>
        <w:pStyle w:val="Akapitzlist"/>
        <w:numPr>
          <w:ilvl w:val="0"/>
          <w:numId w:val="7"/>
        </w:numPr>
        <w:spacing w:after="0" w:line="240" w:lineRule="auto"/>
      </w:pPr>
      <w:r>
        <w:t>zdolność wykonywania kilku operacji w jednym czasie,</w:t>
      </w:r>
    </w:p>
    <w:p w:rsidR="00DD254F" w:rsidRDefault="00DD254F" w:rsidP="00DD254F">
      <w:pPr>
        <w:pStyle w:val="Akapitzlist"/>
        <w:numPr>
          <w:ilvl w:val="0"/>
          <w:numId w:val="7"/>
        </w:numPr>
        <w:spacing w:after="0" w:line="240" w:lineRule="auto"/>
      </w:pPr>
      <w:r>
        <w:t>odporność na warunki zewnętrzne.</w:t>
      </w:r>
    </w:p>
    <w:p w:rsidR="00DD254F" w:rsidRDefault="00DD254F" w:rsidP="00DD254F">
      <w:pPr>
        <w:spacing w:after="0" w:line="240" w:lineRule="auto"/>
      </w:pPr>
    </w:p>
    <w:p w:rsidR="00DD254F" w:rsidRDefault="00DD254F" w:rsidP="00DD254F">
      <w:pPr>
        <w:spacing w:after="0" w:line="240" w:lineRule="auto"/>
        <w:rPr>
          <w:b/>
        </w:rPr>
      </w:pPr>
      <w:r>
        <w:rPr>
          <w:b/>
        </w:rPr>
        <w:t>Elementy powiązań w układzie człowiek – maszyna:</w:t>
      </w:r>
    </w:p>
    <w:p w:rsidR="00DD254F" w:rsidRDefault="00DD254F" w:rsidP="00DD254F">
      <w:pPr>
        <w:spacing w:after="0" w:line="240" w:lineRule="auto"/>
      </w:pPr>
      <w:r>
        <w:t xml:space="preserve">W układzie </w:t>
      </w:r>
      <w:r>
        <w:rPr>
          <w:i/>
        </w:rPr>
        <w:t>człowiek – maszyna</w:t>
      </w:r>
      <w:r>
        <w:t xml:space="preserve"> </w:t>
      </w:r>
      <w:r w:rsidR="00332174">
        <w:t>można wyróżnić następujące elementy powiązań:</w:t>
      </w:r>
    </w:p>
    <w:p w:rsidR="00332174" w:rsidRDefault="00332174" w:rsidP="00332174">
      <w:pPr>
        <w:pStyle w:val="Akapitzlist"/>
        <w:numPr>
          <w:ilvl w:val="0"/>
          <w:numId w:val="8"/>
        </w:numPr>
        <w:spacing w:after="0" w:line="240" w:lineRule="auto"/>
      </w:pPr>
      <w:r>
        <w:t>urządzenia sygnalizacyjne maszyny,</w:t>
      </w:r>
    </w:p>
    <w:p w:rsidR="00332174" w:rsidRDefault="00332174" w:rsidP="00332174">
      <w:pPr>
        <w:pStyle w:val="Akapitzlist"/>
        <w:numPr>
          <w:ilvl w:val="0"/>
          <w:numId w:val="8"/>
        </w:numPr>
        <w:spacing w:after="0" w:line="240" w:lineRule="auto"/>
      </w:pPr>
      <w:r>
        <w:t>receptory,</w:t>
      </w:r>
    </w:p>
    <w:p w:rsidR="00332174" w:rsidRDefault="00332174" w:rsidP="00332174">
      <w:pPr>
        <w:pStyle w:val="Akapitzlist"/>
        <w:numPr>
          <w:ilvl w:val="0"/>
          <w:numId w:val="8"/>
        </w:numPr>
        <w:spacing w:after="0" w:line="240" w:lineRule="auto"/>
      </w:pPr>
      <w:r>
        <w:t>efektory,</w:t>
      </w:r>
    </w:p>
    <w:p w:rsidR="00332174" w:rsidRDefault="00332174" w:rsidP="00332174">
      <w:pPr>
        <w:pStyle w:val="Akapitzlist"/>
        <w:numPr>
          <w:ilvl w:val="0"/>
          <w:numId w:val="8"/>
        </w:numPr>
        <w:spacing w:after="0" w:line="240" w:lineRule="auto"/>
      </w:pPr>
      <w:r>
        <w:t>urządzenia sterownicze maszyny.</w:t>
      </w:r>
    </w:p>
    <w:p w:rsidR="00332174" w:rsidRDefault="00332174" w:rsidP="00332174">
      <w:pPr>
        <w:spacing w:after="0" w:line="240" w:lineRule="auto"/>
      </w:pPr>
      <w:r>
        <w:t xml:space="preserve">Między tymi elementami występuje </w:t>
      </w:r>
      <w:r>
        <w:rPr>
          <w:b/>
        </w:rPr>
        <w:t>sprzężenie zwrotne.</w:t>
      </w:r>
    </w:p>
    <w:p w:rsidR="00332174" w:rsidRDefault="00332174" w:rsidP="00332174">
      <w:pPr>
        <w:spacing w:after="0" w:line="240" w:lineRule="auto"/>
      </w:pPr>
    </w:p>
    <w:p w:rsidR="00332174" w:rsidRDefault="00332174" w:rsidP="00332174">
      <w:pPr>
        <w:spacing w:after="0" w:line="240" w:lineRule="auto"/>
      </w:pPr>
      <w:r>
        <w:rPr>
          <w:b/>
        </w:rPr>
        <w:t xml:space="preserve">Receptory – </w:t>
      </w:r>
      <w:r>
        <w:t xml:space="preserve">narządy zmysłów służące do przyjmowania informacji przez człowieka od </w:t>
      </w:r>
      <w:r>
        <w:rPr>
          <w:b/>
        </w:rPr>
        <w:t xml:space="preserve">urządzeń sygnalizacyjnych </w:t>
      </w:r>
      <w:r>
        <w:t>maszyny.</w:t>
      </w:r>
    </w:p>
    <w:p w:rsidR="00332174" w:rsidRDefault="00332174" w:rsidP="00332174">
      <w:pPr>
        <w:spacing w:after="0" w:line="240" w:lineRule="auto"/>
      </w:pPr>
    </w:p>
    <w:p w:rsidR="00332174" w:rsidRPr="00332174" w:rsidRDefault="00332174" w:rsidP="00332174">
      <w:pPr>
        <w:spacing w:after="0" w:line="240" w:lineRule="auto"/>
      </w:pPr>
      <w:r>
        <w:rPr>
          <w:b/>
        </w:rPr>
        <w:t xml:space="preserve">Efektory – </w:t>
      </w:r>
      <w:r>
        <w:t xml:space="preserve">elementy służące do działania po przetworzeniu uzyskanej przez człowieka informacji. Efektory oddziaływają na </w:t>
      </w:r>
      <w:r>
        <w:rPr>
          <w:b/>
        </w:rPr>
        <w:t>urządzenia sterownicze</w:t>
      </w:r>
      <w:r>
        <w:t xml:space="preserve"> maszyny. Efektorami są najczęściej mięśnie człowieka, dzięki którym może być wykonywany ruch kończyny.</w:t>
      </w:r>
    </w:p>
    <w:p w:rsidR="00220F34" w:rsidRDefault="00220F34" w:rsidP="00220F34">
      <w:pPr>
        <w:spacing w:after="0" w:line="240" w:lineRule="auto"/>
      </w:pPr>
    </w:p>
    <w:p w:rsidR="00332174" w:rsidRDefault="00332174" w:rsidP="00220F34">
      <w:pPr>
        <w:spacing w:after="0" w:line="240" w:lineRule="auto"/>
        <w:rPr>
          <w:b/>
        </w:rPr>
      </w:pPr>
      <w:r>
        <w:rPr>
          <w:b/>
        </w:rPr>
        <w:t>Przetwarzanie informacji przez człowieka:</w:t>
      </w:r>
    </w:p>
    <w:p w:rsidR="00332174" w:rsidRDefault="00332174" w:rsidP="00332174">
      <w:pPr>
        <w:pStyle w:val="Akapitzlist"/>
        <w:numPr>
          <w:ilvl w:val="0"/>
          <w:numId w:val="9"/>
        </w:numPr>
        <w:spacing w:after="0" w:line="240" w:lineRule="auto"/>
      </w:pPr>
      <w:r>
        <w:lastRenderedPageBreak/>
        <w:t>reakcja świadoma – informacja jest pobierana przez receptory, przetwarzana i w połączeniu z motywacją powoduje działanie efektorów,</w:t>
      </w:r>
    </w:p>
    <w:p w:rsidR="00332174" w:rsidRDefault="00332174" w:rsidP="00332174">
      <w:pPr>
        <w:pStyle w:val="Akapitzlist"/>
        <w:numPr>
          <w:ilvl w:val="0"/>
          <w:numId w:val="9"/>
        </w:numPr>
        <w:spacing w:after="0" w:line="240" w:lineRule="auto"/>
      </w:pPr>
      <w:r>
        <w:t>reakcja nieświadoma – brak jest świadomej motywacji do działania, informacja powoduje działanie efektorów poprzez odruchy bezwarunkowe.</w:t>
      </w:r>
    </w:p>
    <w:p w:rsidR="00332174" w:rsidRDefault="00332174" w:rsidP="00332174">
      <w:pPr>
        <w:spacing w:after="0" w:line="240" w:lineRule="auto"/>
      </w:pPr>
      <w:r>
        <w:t xml:space="preserve">W przypadku reakcji świadomej działanie jest realizowane w </w:t>
      </w:r>
      <w:r>
        <w:rPr>
          <w:b/>
        </w:rPr>
        <w:t>procesie decyzyjnym.</w:t>
      </w:r>
    </w:p>
    <w:p w:rsidR="00332174" w:rsidRDefault="00332174" w:rsidP="00332174">
      <w:pPr>
        <w:spacing w:after="0" w:line="240" w:lineRule="auto"/>
      </w:pPr>
    </w:p>
    <w:p w:rsidR="00332174" w:rsidRDefault="00332174" w:rsidP="00332174">
      <w:pPr>
        <w:spacing w:after="0" w:line="240" w:lineRule="auto"/>
        <w:rPr>
          <w:b/>
        </w:rPr>
      </w:pPr>
      <w:r>
        <w:rPr>
          <w:b/>
        </w:rPr>
        <w:t>Czas reakcji:</w:t>
      </w:r>
    </w:p>
    <w:p w:rsidR="00332174" w:rsidRDefault="00332174" w:rsidP="00332174">
      <w:pPr>
        <w:pStyle w:val="Akapitzlist"/>
        <w:numPr>
          <w:ilvl w:val="0"/>
          <w:numId w:val="10"/>
        </w:numPr>
        <w:spacing w:after="0" w:line="240" w:lineRule="auto"/>
      </w:pPr>
      <w:r>
        <w:t>czas odbioru bodźca,</w:t>
      </w:r>
    </w:p>
    <w:p w:rsidR="00332174" w:rsidRDefault="00332174" w:rsidP="00332174">
      <w:pPr>
        <w:pStyle w:val="Akapitzlist"/>
        <w:numPr>
          <w:ilvl w:val="0"/>
          <w:numId w:val="10"/>
        </w:numPr>
        <w:spacing w:after="0" w:line="240" w:lineRule="auto"/>
      </w:pPr>
      <w:r>
        <w:t>czas przetworzenia informacji,</w:t>
      </w:r>
    </w:p>
    <w:p w:rsidR="00332174" w:rsidRDefault="00332174" w:rsidP="00332174">
      <w:pPr>
        <w:pStyle w:val="Akapitzlist"/>
        <w:numPr>
          <w:ilvl w:val="0"/>
          <w:numId w:val="10"/>
        </w:numPr>
        <w:spacing w:after="0" w:line="240" w:lineRule="auto"/>
      </w:pPr>
      <w:r>
        <w:t>czas wyboru odpowiedzi.</w:t>
      </w:r>
    </w:p>
    <w:p w:rsidR="0004193D" w:rsidRDefault="0004193D" w:rsidP="0004193D">
      <w:pPr>
        <w:spacing w:after="0" w:line="240" w:lineRule="auto"/>
      </w:pPr>
    </w:p>
    <w:p w:rsidR="0004193D" w:rsidRDefault="0004193D" w:rsidP="0004193D">
      <w:pPr>
        <w:spacing w:after="0" w:line="240" w:lineRule="auto"/>
        <w:rPr>
          <w:b/>
        </w:rPr>
      </w:pPr>
      <w:r>
        <w:rPr>
          <w:b/>
        </w:rPr>
        <w:t>Czas ruchu:</w:t>
      </w:r>
    </w:p>
    <w:p w:rsidR="0004193D" w:rsidRPr="0004193D" w:rsidRDefault="0004193D" w:rsidP="0004193D">
      <w:pPr>
        <w:pStyle w:val="Akapitzlist"/>
        <w:numPr>
          <w:ilvl w:val="0"/>
          <w:numId w:val="11"/>
        </w:numPr>
        <w:spacing w:after="0" w:line="240" w:lineRule="auto"/>
        <w:rPr>
          <w:b/>
        </w:rPr>
      </w:pPr>
      <w:r>
        <w:t>odległość przemieszczenia,</w:t>
      </w:r>
    </w:p>
    <w:p w:rsidR="0004193D" w:rsidRPr="0004193D" w:rsidRDefault="0004193D" w:rsidP="0004193D">
      <w:pPr>
        <w:pStyle w:val="Akapitzlist"/>
        <w:numPr>
          <w:ilvl w:val="0"/>
          <w:numId w:val="11"/>
        </w:numPr>
        <w:spacing w:after="0" w:line="240" w:lineRule="auto"/>
        <w:rPr>
          <w:b/>
        </w:rPr>
      </w:pPr>
      <w:r>
        <w:t>kierunek przemieszczenia,</w:t>
      </w:r>
    </w:p>
    <w:p w:rsidR="0004193D" w:rsidRPr="0004193D" w:rsidRDefault="0004193D" w:rsidP="0004193D">
      <w:pPr>
        <w:pStyle w:val="Akapitzlist"/>
        <w:numPr>
          <w:ilvl w:val="0"/>
          <w:numId w:val="11"/>
        </w:numPr>
        <w:spacing w:after="0" w:line="240" w:lineRule="auto"/>
        <w:rPr>
          <w:b/>
        </w:rPr>
      </w:pPr>
      <w:r>
        <w:t>rodzaj ruchu.</w:t>
      </w:r>
    </w:p>
    <w:p w:rsidR="00332174" w:rsidRDefault="00332174" w:rsidP="00332174">
      <w:pPr>
        <w:spacing w:after="0" w:line="240" w:lineRule="auto"/>
      </w:pPr>
    </w:p>
    <w:p w:rsidR="00332174" w:rsidRDefault="00067E4F" w:rsidP="00332174">
      <w:pPr>
        <w:spacing w:after="0" w:line="240" w:lineRule="auto"/>
        <w:rPr>
          <w:color w:val="FF0000"/>
        </w:rPr>
      </w:pPr>
      <w:r>
        <w:rPr>
          <w:noProof/>
          <w:color w:val="FF0000"/>
          <w:lang w:eastAsia="pl-PL"/>
        </w:rPr>
        <w:drawing>
          <wp:inline distT="0" distB="0" distL="0" distR="0">
            <wp:extent cx="5760720" cy="3242413"/>
            <wp:effectExtent l="19050" t="0" r="0" b="0"/>
            <wp:docPr id="2" name="Obraz 2" descr="C:\Users\Magdalena\Desktop\Studia\bhp\20151019_16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gdalena\Desktop\Studia\bhp\20151019_1627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E4F" w:rsidRDefault="00067E4F" w:rsidP="00332174">
      <w:pPr>
        <w:spacing w:after="0" w:line="240" w:lineRule="auto"/>
        <w:rPr>
          <w:color w:val="FF0000"/>
        </w:rPr>
      </w:pPr>
    </w:p>
    <w:p w:rsidR="00332174" w:rsidRDefault="0004193D" w:rsidP="00332174">
      <w:pPr>
        <w:spacing w:after="0" w:line="240" w:lineRule="auto"/>
        <w:rPr>
          <w:b/>
        </w:rPr>
      </w:pPr>
      <w:r>
        <w:rPr>
          <w:b/>
        </w:rPr>
        <w:t>4. Zastosowanie antropometrii w ergonomii:</w:t>
      </w:r>
    </w:p>
    <w:p w:rsidR="0004193D" w:rsidRDefault="0004193D" w:rsidP="00332174">
      <w:pPr>
        <w:spacing w:after="0" w:line="240" w:lineRule="auto"/>
      </w:pPr>
      <w:r>
        <w:t>Cechy anatomiczne człowieka (przede wszystkim wymiary ciała) są mało elastyczne – konieczne staje się kształtowanie struktury przestrzennej miejsca pracy.</w:t>
      </w:r>
    </w:p>
    <w:p w:rsidR="0004193D" w:rsidRDefault="0004193D" w:rsidP="00332174">
      <w:pPr>
        <w:spacing w:after="0" w:line="240" w:lineRule="auto"/>
      </w:pPr>
    </w:p>
    <w:p w:rsidR="0004193D" w:rsidRDefault="0004193D" w:rsidP="00332174">
      <w:pPr>
        <w:spacing w:after="0" w:line="240" w:lineRule="auto"/>
      </w:pPr>
      <w:r>
        <w:rPr>
          <w:b/>
        </w:rPr>
        <w:t xml:space="preserve">Antropometria – </w:t>
      </w:r>
      <w:r>
        <w:t>zespół technik, zasad i metod pomiarowych ciała ludzkiego umożliwiających ścisłe badanie zróżnicowania cech mierzalnych.</w:t>
      </w:r>
    </w:p>
    <w:p w:rsidR="0004193D" w:rsidRDefault="0004193D" w:rsidP="00332174">
      <w:pPr>
        <w:spacing w:after="0" w:line="240" w:lineRule="auto"/>
      </w:pPr>
    </w:p>
    <w:p w:rsidR="0004193D" w:rsidRDefault="0004193D" w:rsidP="00332174">
      <w:pPr>
        <w:spacing w:after="0" w:line="240" w:lineRule="auto"/>
      </w:pPr>
      <w:r>
        <w:rPr>
          <w:b/>
        </w:rPr>
        <w:t xml:space="preserve">Pomiary antropometryczne </w:t>
      </w:r>
      <w:r>
        <w:t>mają na celu dostarczenie danych liczbowych charakteryzujących budowę ciała w powiązaniu ze stanowiskiem roboczym.</w:t>
      </w:r>
    </w:p>
    <w:p w:rsidR="0004193D" w:rsidRDefault="0004193D" w:rsidP="00332174">
      <w:pPr>
        <w:spacing w:after="0" w:line="240" w:lineRule="auto"/>
      </w:pPr>
    </w:p>
    <w:p w:rsidR="0004193D" w:rsidRDefault="0004193D" w:rsidP="00332174">
      <w:pPr>
        <w:spacing w:after="0" w:line="240" w:lineRule="auto"/>
        <w:rPr>
          <w:b/>
        </w:rPr>
      </w:pPr>
      <w:r>
        <w:rPr>
          <w:b/>
        </w:rPr>
        <w:t>Cechy antropometryczne człowieka:</w:t>
      </w:r>
    </w:p>
    <w:p w:rsidR="0004193D" w:rsidRDefault="0004193D" w:rsidP="0004193D">
      <w:pPr>
        <w:pStyle w:val="Akapitzlist"/>
        <w:numPr>
          <w:ilvl w:val="0"/>
          <w:numId w:val="12"/>
        </w:numPr>
        <w:spacing w:after="0" w:line="240" w:lineRule="auto"/>
      </w:pPr>
      <w:r>
        <w:t>somatyczne:</w:t>
      </w:r>
    </w:p>
    <w:p w:rsidR="0004193D" w:rsidRDefault="0004193D" w:rsidP="0004193D">
      <w:pPr>
        <w:pStyle w:val="Akapitzlist"/>
        <w:numPr>
          <w:ilvl w:val="0"/>
          <w:numId w:val="13"/>
        </w:numPr>
        <w:spacing w:after="0" w:line="240" w:lineRule="auto"/>
      </w:pPr>
      <w:r>
        <w:t>wysokość,</w:t>
      </w:r>
    </w:p>
    <w:p w:rsidR="0004193D" w:rsidRDefault="0004193D" w:rsidP="0004193D">
      <w:pPr>
        <w:pStyle w:val="Akapitzlist"/>
        <w:numPr>
          <w:ilvl w:val="0"/>
          <w:numId w:val="13"/>
        </w:numPr>
        <w:spacing w:after="0" w:line="240" w:lineRule="auto"/>
      </w:pPr>
      <w:r>
        <w:t>szerokość,</w:t>
      </w:r>
    </w:p>
    <w:p w:rsidR="0004193D" w:rsidRDefault="0004193D" w:rsidP="0004193D">
      <w:pPr>
        <w:pStyle w:val="Akapitzlist"/>
        <w:numPr>
          <w:ilvl w:val="0"/>
          <w:numId w:val="13"/>
        </w:numPr>
        <w:spacing w:after="0" w:line="240" w:lineRule="auto"/>
      </w:pPr>
      <w:r>
        <w:t>długość,</w:t>
      </w:r>
    </w:p>
    <w:p w:rsidR="0004193D" w:rsidRDefault="0004193D" w:rsidP="0004193D">
      <w:pPr>
        <w:pStyle w:val="Akapitzlist"/>
        <w:numPr>
          <w:ilvl w:val="0"/>
          <w:numId w:val="13"/>
        </w:numPr>
        <w:spacing w:after="0" w:line="240" w:lineRule="auto"/>
      </w:pPr>
      <w:r>
        <w:lastRenderedPageBreak/>
        <w:t>obwód,</w:t>
      </w:r>
    </w:p>
    <w:p w:rsidR="0004193D" w:rsidRDefault="0004193D" w:rsidP="0004193D">
      <w:pPr>
        <w:pStyle w:val="Akapitzlist"/>
        <w:numPr>
          <w:ilvl w:val="0"/>
          <w:numId w:val="12"/>
        </w:numPr>
        <w:spacing w:after="0" w:line="240" w:lineRule="auto"/>
      </w:pPr>
      <w:r>
        <w:t>funkcjonalne – zakresy liniowe i kątowe kończyn.</w:t>
      </w:r>
    </w:p>
    <w:p w:rsidR="0004193D" w:rsidRDefault="0004193D" w:rsidP="0004193D">
      <w:pPr>
        <w:spacing w:after="0" w:line="240" w:lineRule="auto"/>
      </w:pPr>
    </w:p>
    <w:p w:rsidR="0004193D" w:rsidRDefault="0004193D" w:rsidP="0004193D">
      <w:pPr>
        <w:spacing w:after="0" w:line="240" w:lineRule="auto"/>
        <w:rPr>
          <w:b/>
        </w:rPr>
      </w:pPr>
      <w:r>
        <w:rPr>
          <w:b/>
        </w:rPr>
        <w:t>Kierunki badań antropometrycznych.</w:t>
      </w:r>
    </w:p>
    <w:p w:rsidR="0004193D" w:rsidRDefault="0004193D" w:rsidP="0004193D">
      <w:pPr>
        <w:spacing w:after="0" w:line="240" w:lineRule="auto"/>
      </w:pPr>
      <w:r>
        <w:rPr>
          <w:i/>
        </w:rPr>
        <w:t xml:space="preserve">Antropometria statyczna – </w:t>
      </w:r>
      <w:r>
        <w:t>pomiary względem stałych punktów:</w:t>
      </w:r>
    </w:p>
    <w:p w:rsidR="0004193D" w:rsidRDefault="0004193D" w:rsidP="0004193D">
      <w:pPr>
        <w:pStyle w:val="Akapitzlist"/>
        <w:numPr>
          <w:ilvl w:val="0"/>
          <w:numId w:val="14"/>
        </w:numPr>
        <w:spacing w:after="0" w:line="240" w:lineRule="auto"/>
      </w:pPr>
      <w:r>
        <w:t xml:space="preserve">wysokość, </w:t>
      </w:r>
    </w:p>
    <w:p w:rsidR="0004193D" w:rsidRDefault="0004193D" w:rsidP="0004193D">
      <w:pPr>
        <w:pStyle w:val="Akapitzlist"/>
        <w:numPr>
          <w:ilvl w:val="0"/>
          <w:numId w:val="14"/>
        </w:numPr>
        <w:spacing w:after="0" w:line="240" w:lineRule="auto"/>
      </w:pPr>
      <w:r>
        <w:t>długość,</w:t>
      </w:r>
    </w:p>
    <w:p w:rsidR="0004193D" w:rsidRDefault="0004193D" w:rsidP="0004193D">
      <w:pPr>
        <w:pStyle w:val="Akapitzlist"/>
        <w:numPr>
          <w:ilvl w:val="0"/>
          <w:numId w:val="14"/>
        </w:numPr>
        <w:spacing w:after="0" w:line="240" w:lineRule="auto"/>
      </w:pPr>
      <w:r>
        <w:t>szerokość,</w:t>
      </w:r>
    </w:p>
    <w:p w:rsidR="0004193D" w:rsidRDefault="0004193D" w:rsidP="0004193D">
      <w:pPr>
        <w:pStyle w:val="Akapitzlist"/>
        <w:numPr>
          <w:ilvl w:val="0"/>
          <w:numId w:val="14"/>
        </w:numPr>
        <w:spacing w:after="0" w:line="240" w:lineRule="auto"/>
      </w:pPr>
      <w:r>
        <w:t>obwód,</w:t>
      </w:r>
    </w:p>
    <w:p w:rsidR="0004193D" w:rsidRDefault="0004193D" w:rsidP="0004193D">
      <w:pPr>
        <w:pStyle w:val="Akapitzlist"/>
        <w:numPr>
          <w:ilvl w:val="0"/>
          <w:numId w:val="14"/>
        </w:numPr>
        <w:spacing w:after="0" w:line="240" w:lineRule="auto"/>
      </w:pPr>
      <w:r>
        <w:t>kąt.</w:t>
      </w:r>
    </w:p>
    <w:p w:rsidR="0004193D" w:rsidRDefault="00331C60" w:rsidP="0004193D">
      <w:pPr>
        <w:spacing w:after="0" w:line="240" w:lineRule="auto"/>
      </w:pPr>
      <w:r>
        <w:rPr>
          <w:i/>
        </w:rPr>
        <w:t xml:space="preserve">Antropometria dynamiczna – </w:t>
      </w:r>
      <w:r>
        <w:t>pomiary kątów:</w:t>
      </w:r>
    </w:p>
    <w:p w:rsidR="00331C60" w:rsidRDefault="00331C60" w:rsidP="00331C60">
      <w:pPr>
        <w:pStyle w:val="Akapitzlist"/>
        <w:numPr>
          <w:ilvl w:val="0"/>
          <w:numId w:val="15"/>
        </w:numPr>
        <w:spacing w:after="0" w:line="240" w:lineRule="auto"/>
      </w:pPr>
      <w:r>
        <w:t>odchylenia kończyn,</w:t>
      </w:r>
    </w:p>
    <w:p w:rsidR="00331C60" w:rsidRDefault="00331C60" w:rsidP="00331C60">
      <w:pPr>
        <w:pStyle w:val="Akapitzlist"/>
        <w:numPr>
          <w:ilvl w:val="0"/>
          <w:numId w:val="15"/>
        </w:numPr>
        <w:spacing w:after="0" w:line="240" w:lineRule="auto"/>
      </w:pPr>
      <w:r>
        <w:t>odchylenia/skrętu głowy,</w:t>
      </w:r>
    </w:p>
    <w:p w:rsidR="00331C60" w:rsidRDefault="00331C60" w:rsidP="00331C60">
      <w:pPr>
        <w:pStyle w:val="Akapitzlist"/>
        <w:numPr>
          <w:ilvl w:val="0"/>
          <w:numId w:val="15"/>
        </w:numPr>
        <w:spacing w:after="0" w:line="240" w:lineRule="auto"/>
      </w:pPr>
      <w:r>
        <w:t>skrętu kończyn,</w:t>
      </w:r>
    </w:p>
    <w:p w:rsidR="00331C60" w:rsidRDefault="00331C60" w:rsidP="00331C60">
      <w:pPr>
        <w:pStyle w:val="Akapitzlist"/>
        <w:numPr>
          <w:ilvl w:val="0"/>
          <w:numId w:val="15"/>
        </w:numPr>
        <w:spacing w:after="0" w:line="240" w:lineRule="auto"/>
      </w:pPr>
      <w:r>
        <w:t>odchylenia grzbietowego i podeszwowego stopy,</w:t>
      </w:r>
    </w:p>
    <w:p w:rsidR="00331C60" w:rsidRDefault="00331C60" w:rsidP="00331C60">
      <w:pPr>
        <w:pStyle w:val="Akapitzlist"/>
        <w:numPr>
          <w:ilvl w:val="0"/>
          <w:numId w:val="15"/>
        </w:numPr>
        <w:spacing w:after="0" w:line="240" w:lineRule="auto"/>
      </w:pPr>
      <w:r>
        <w:t>odchylenia ręki zaciśniętej.</w:t>
      </w:r>
    </w:p>
    <w:p w:rsidR="00331C60" w:rsidRDefault="00331C60" w:rsidP="00331C60">
      <w:pPr>
        <w:spacing w:after="0" w:line="240" w:lineRule="auto"/>
      </w:pPr>
    </w:p>
    <w:p w:rsidR="00331C60" w:rsidRDefault="00331C60" w:rsidP="00331C60">
      <w:pPr>
        <w:spacing w:after="0" w:line="240" w:lineRule="auto"/>
        <w:rPr>
          <w:b/>
        </w:rPr>
      </w:pPr>
      <w:r>
        <w:rPr>
          <w:b/>
        </w:rPr>
        <w:t>Punkty odniesienia antropometrii statycznej:</w:t>
      </w:r>
    </w:p>
    <w:p w:rsidR="00331C60" w:rsidRDefault="00331C60" w:rsidP="00331C60">
      <w:pPr>
        <w:spacing w:after="0" w:line="240" w:lineRule="auto"/>
        <w:rPr>
          <w:b/>
        </w:rPr>
      </w:pPr>
    </w:p>
    <w:p w:rsidR="00331C60" w:rsidRDefault="00067E4F" w:rsidP="00331C60">
      <w:pPr>
        <w:spacing w:after="0" w:line="240" w:lineRule="auto"/>
        <w:rPr>
          <w:color w:val="FF0000"/>
        </w:rPr>
      </w:pPr>
      <w:r>
        <w:rPr>
          <w:noProof/>
          <w:color w:val="FF0000"/>
          <w:lang w:eastAsia="pl-PL"/>
        </w:rPr>
        <w:drawing>
          <wp:inline distT="0" distB="0" distL="0" distR="0">
            <wp:extent cx="5760720" cy="3242413"/>
            <wp:effectExtent l="19050" t="0" r="0" b="0"/>
            <wp:docPr id="3" name="Obraz 3" descr="C:\Users\Magdalena\Desktop\Studia\bhp\20151019_163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gdalena\Desktop\Studia\bhp\20151019_1633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E4F" w:rsidRDefault="00067E4F" w:rsidP="00331C60">
      <w:pPr>
        <w:spacing w:after="0" w:line="240" w:lineRule="auto"/>
        <w:rPr>
          <w:color w:val="FF0000"/>
        </w:rPr>
      </w:pPr>
    </w:p>
    <w:p w:rsidR="00331C60" w:rsidRDefault="00331C60" w:rsidP="00331C60">
      <w:pPr>
        <w:spacing w:after="0" w:line="240" w:lineRule="auto"/>
        <w:rPr>
          <w:b/>
        </w:rPr>
      </w:pPr>
      <w:r>
        <w:rPr>
          <w:b/>
        </w:rPr>
        <w:t>Antropometria dynamiczna:</w:t>
      </w:r>
    </w:p>
    <w:p w:rsidR="00331C60" w:rsidRDefault="00331C60" w:rsidP="00331C60">
      <w:pPr>
        <w:spacing w:after="0" w:line="240" w:lineRule="auto"/>
      </w:pPr>
      <w:r>
        <w:t>Do wyznaczania przestrzennych stref pracy stosuje się kryterium zasięgów kończyn:</w:t>
      </w:r>
    </w:p>
    <w:p w:rsidR="00331C60" w:rsidRDefault="00331C60" w:rsidP="00331C60">
      <w:pPr>
        <w:pStyle w:val="Akapitzlist"/>
        <w:numPr>
          <w:ilvl w:val="0"/>
          <w:numId w:val="16"/>
        </w:numPr>
        <w:spacing w:after="0" w:line="240" w:lineRule="auto"/>
      </w:pPr>
      <w:r>
        <w:t>zasięg normalny,</w:t>
      </w:r>
    </w:p>
    <w:p w:rsidR="00331C60" w:rsidRDefault="00331C60" w:rsidP="00331C60">
      <w:pPr>
        <w:pStyle w:val="Akapitzlist"/>
        <w:numPr>
          <w:ilvl w:val="0"/>
          <w:numId w:val="16"/>
        </w:numPr>
        <w:spacing w:after="0" w:line="240" w:lineRule="auto"/>
      </w:pPr>
      <w:r>
        <w:t>zasięg maksymalny,</w:t>
      </w:r>
    </w:p>
    <w:p w:rsidR="00331C60" w:rsidRDefault="00331C60" w:rsidP="00331C60">
      <w:pPr>
        <w:pStyle w:val="Akapitzlist"/>
        <w:numPr>
          <w:ilvl w:val="0"/>
          <w:numId w:val="16"/>
        </w:numPr>
        <w:spacing w:after="0" w:line="240" w:lineRule="auto"/>
      </w:pPr>
      <w:r>
        <w:t>zasięg wymuszony.</w:t>
      </w:r>
    </w:p>
    <w:p w:rsidR="00331C60" w:rsidRDefault="00331C60" w:rsidP="00331C60">
      <w:pPr>
        <w:spacing w:after="0" w:line="240" w:lineRule="auto"/>
      </w:pPr>
    </w:p>
    <w:p w:rsidR="00331C60" w:rsidRDefault="00067E4F" w:rsidP="00331C60">
      <w:pPr>
        <w:spacing w:after="0" w:line="240" w:lineRule="auto"/>
        <w:rPr>
          <w:color w:val="FF0000"/>
        </w:rPr>
      </w:pPr>
      <w:r>
        <w:rPr>
          <w:noProof/>
          <w:color w:val="FF0000"/>
          <w:lang w:eastAsia="pl-PL"/>
        </w:rPr>
        <w:lastRenderedPageBreak/>
        <w:drawing>
          <wp:inline distT="0" distB="0" distL="0" distR="0">
            <wp:extent cx="5760720" cy="3242413"/>
            <wp:effectExtent l="19050" t="0" r="0" b="0"/>
            <wp:docPr id="4" name="Obraz 4" descr="C:\Users\Magdalena\Desktop\Studia\bhp\20151019_163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gdalena\Desktop\Studia\bhp\20151019_1639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E4F" w:rsidRDefault="00067E4F" w:rsidP="00331C60">
      <w:pPr>
        <w:spacing w:after="0" w:line="240" w:lineRule="auto"/>
        <w:rPr>
          <w:color w:val="FF0000"/>
        </w:rPr>
      </w:pPr>
    </w:p>
    <w:p w:rsidR="00331C60" w:rsidRDefault="00331C60" w:rsidP="00331C60">
      <w:pPr>
        <w:spacing w:after="0" w:line="240" w:lineRule="auto"/>
        <w:rPr>
          <w:b/>
        </w:rPr>
      </w:pPr>
      <w:r>
        <w:rPr>
          <w:b/>
        </w:rPr>
        <w:t>Zasięg wymuszony:</w:t>
      </w:r>
    </w:p>
    <w:p w:rsidR="00331C60" w:rsidRDefault="00331C60" w:rsidP="00331C60">
      <w:pPr>
        <w:pStyle w:val="Akapitzlist"/>
        <w:numPr>
          <w:ilvl w:val="0"/>
          <w:numId w:val="17"/>
        </w:numPr>
        <w:spacing w:after="0" w:line="240" w:lineRule="auto"/>
      </w:pPr>
      <w:r>
        <w:t>szczególnie niekorzystny z punktu widzenia ergonomii,</w:t>
      </w:r>
    </w:p>
    <w:p w:rsidR="00331C60" w:rsidRDefault="00331C60" w:rsidP="00331C60">
      <w:pPr>
        <w:pStyle w:val="Akapitzlist"/>
        <w:numPr>
          <w:ilvl w:val="0"/>
          <w:numId w:val="17"/>
        </w:numPr>
        <w:spacing w:after="0" w:line="240" w:lineRule="auto"/>
      </w:pPr>
      <w:r>
        <w:t>może powodować znaczne obciążenia statyczne lub dynamiczne części ciała człowieka.</w:t>
      </w:r>
    </w:p>
    <w:p w:rsidR="00331C60" w:rsidRDefault="00331C60" w:rsidP="00331C60">
      <w:pPr>
        <w:spacing w:after="0" w:line="240" w:lineRule="auto"/>
        <w:rPr>
          <w:color w:val="FF0000"/>
        </w:rPr>
      </w:pPr>
    </w:p>
    <w:p w:rsidR="00331C60" w:rsidRDefault="00067E4F" w:rsidP="00331C60">
      <w:pPr>
        <w:spacing w:after="0" w:line="240" w:lineRule="auto"/>
        <w:rPr>
          <w:color w:val="FF0000"/>
        </w:rPr>
      </w:pPr>
      <w:r>
        <w:rPr>
          <w:noProof/>
          <w:color w:val="FF0000"/>
          <w:lang w:eastAsia="pl-PL"/>
        </w:rPr>
        <w:drawing>
          <wp:inline distT="0" distB="0" distL="0" distR="0">
            <wp:extent cx="5760720" cy="3242413"/>
            <wp:effectExtent l="19050" t="0" r="0" b="0"/>
            <wp:docPr id="5" name="Obraz 5" descr="C:\Users\Magdalena\Desktop\Studia\bhp\20151019_164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gdalena\Desktop\Studia\bhp\20151019_1641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C60" w:rsidRDefault="00331C60" w:rsidP="00331C60">
      <w:pPr>
        <w:spacing w:after="0" w:line="240" w:lineRule="auto"/>
        <w:rPr>
          <w:color w:val="FF0000"/>
        </w:rPr>
      </w:pPr>
    </w:p>
    <w:p w:rsidR="00331C60" w:rsidRDefault="00331C60" w:rsidP="00331C60">
      <w:pPr>
        <w:spacing w:after="0" w:line="240" w:lineRule="auto"/>
        <w:rPr>
          <w:b/>
        </w:rPr>
      </w:pPr>
      <w:r>
        <w:rPr>
          <w:b/>
        </w:rPr>
        <w:t>Strefy zasięgowe a lokalizacja elementów:</w:t>
      </w:r>
    </w:p>
    <w:p w:rsidR="00331C60" w:rsidRDefault="00331C60" w:rsidP="00331C60">
      <w:pPr>
        <w:spacing w:after="0" w:line="240" w:lineRule="auto"/>
      </w:pPr>
      <w:r>
        <w:t>Strefa zasięgu normalnego (i dobrej widoczności):</w:t>
      </w:r>
    </w:p>
    <w:p w:rsidR="00331C60" w:rsidRDefault="00B524D9" w:rsidP="00331C60">
      <w:pPr>
        <w:pStyle w:val="Akapitzlist"/>
        <w:numPr>
          <w:ilvl w:val="0"/>
          <w:numId w:val="18"/>
        </w:numPr>
        <w:spacing w:after="0" w:line="240" w:lineRule="auto"/>
      </w:pPr>
      <w:r>
        <w:t>elementy ważne, często używane.</w:t>
      </w:r>
    </w:p>
    <w:p w:rsidR="00B524D9" w:rsidRPr="00331C60" w:rsidRDefault="00B524D9" w:rsidP="00B524D9">
      <w:pPr>
        <w:spacing w:after="0" w:line="240" w:lineRule="auto"/>
      </w:pPr>
      <w:r>
        <w:t>Strefa zasięgu maksymalnego (i widoczności w granicach łatwego ruchu głowy):</w:t>
      </w:r>
    </w:p>
    <w:p w:rsidR="00220F34" w:rsidRDefault="00B524D9" w:rsidP="00B524D9">
      <w:pPr>
        <w:pStyle w:val="Akapitzlist"/>
        <w:numPr>
          <w:ilvl w:val="0"/>
          <w:numId w:val="18"/>
        </w:numPr>
        <w:spacing w:after="0" w:line="240" w:lineRule="auto"/>
      </w:pPr>
      <w:r>
        <w:t>elementy mniej ważne, rzadziej używane.</w:t>
      </w:r>
    </w:p>
    <w:p w:rsidR="00B524D9" w:rsidRDefault="00B524D9" w:rsidP="00B524D9">
      <w:pPr>
        <w:spacing w:after="0" w:line="240" w:lineRule="auto"/>
      </w:pPr>
      <w:r>
        <w:t>Dalsze strefy:</w:t>
      </w:r>
    </w:p>
    <w:p w:rsidR="00B524D9" w:rsidRDefault="00B524D9" w:rsidP="00B524D9">
      <w:pPr>
        <w:pStyle w:val="Akapitzlist"/>
        <w:numPr>
          <w:ilvl w:val="0"/>
          <w:numId w:val="18"/>
        </w:numPr>
        <w:spacing w:after="0" w:line="240" w:lineRule="auto"/>
      </w:pPr>
      <w:r>
        <w:t>elementy nie mające istotnego znaczenia w podstawowym procesie użytkowania.</w:t>
      </w:r>
    </w:p>
    <w:p w:rsidR="00B524D9" w:rsidRDefault="00B524D9" w:rsidP="00B524D9">
      <w:pPr>
        <w:spacing w:after="0" w:line="240" w:lineRule="auto"/>
      </w:pPr>
    </w:p>
    <w:p w:rsidR="00B524D9" w:rsidRDefault="00B524D9" w:rsidP="00B524D9">
      <w:pPr>
        <w:spacing w:after="0" w:line="240" w:lineRule="auto"/>
        <w:rPr>
          <w:b/>
        </w:rPr>
      </w:pPr>
      <w:r>
        <w:rPr>
          <w:b/>
        </w:rPr>
        <w:t>Wymiary antropometryczne jako cecha losowa:</w:t>
      </w:r>
    </w:p>
    <w:p w:rsidR="00B524D9" w:rsidRDefault="00B524D9" w:rsidP="00B524D9">
      <w:pPr>
        <w:pStyle w:val="Akapitzlist"/>
        <w:numPr>
          <w:ilvl w:val="0"/>
          <w:numId w:val="18"/>
        </w:numPr>
        <w:spacing w:after="0" w:line="240" w:lineRule="auto"/>
      </w:pPr>
      <w:r>
        <w:t>populacja ludności jest znacznie zróżnicowana pod względem wymiarów,</w:t>
      </w:r>
    </w:p>
    <w:p w:rsidR="00B524D9" w:rsidRDefault="00B524D9" w:rsidP="00B524D9">
      <w:pPr>
        <w:pStyle w:val="Akapitzlist"/>
        <w:numPr>
          <w:ilvl w:val="0"/>
          <w:numId w:val="18"/>
        </w:numPr>
        <w:spacing w:after="0" w:line="240" w:lineRule="auto"/>
      </w:pPr>
      <w:r>
        <w:t>różnice w wymiarach podlegają rozkładowi normalnemu.</w:t>
      </w:r>
    </w:p>
    <w:p w:rsidR="00B524D9" w:rsidRDefault="00B524D9" w:rsidP="00B524D9">
      <w:pPr>
        <w:spacing w:after="0" w:line="240" w:lineRule="auto"/>
      </w:pPr>
    </w:p>
    <w:p w:rsidR="00B524D9" w:rsidRDefault="00067E4F" w:rsidP="00B524D9">
      <w:pPr>
        <w:spacing w:after="0" w:line="240" w:lineRule="auto"/>
        <w:rPr>
          <w:color w:val="FF0000"/>
        </w:rPr>
      </w:pPr>
      <w:r>
        <w:rPr>
          <w:noProof/>
          <w:color w:val="FF0000"/>
          <w:lang w:eastAsia="pl-PL"/>
        </w:rPr>
        <w:drawing>
          <wp:inline distT="0" distB="0" distL="0" distR="0">
            <wp:extent cx="5760720" cy="3242413"/>
            <wp:effectExtent l="19050" t="0" r="0" b="0"/>
            <wp:docPr id="6" name="Obraz 6" descr="C:\Users\Magdalena\Desktop\Studia\bhp\20151019_164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gdalena\Desktop\Studia\bhp\20151019_1645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4D9" w:rsidRDefault="00B524D9" w:rsidP="00B524D9">
      <w:pPr>
        <w:spacing w:after="0" w:line="240" w:lineRule="auto"/>
        <w:rPr>
          <w:color w:val="FF0000"/>
        </w:rPr>
      </w:pPr>
    </w:p>
    <w:p w:rsidR="00B524D9" w:rsidRPr="00B524D9" w:rsidRDefault="00B524D9" w:rsidP="00B524D9">
      <w:pPr>
        <w:spacing w:after="0" w:line="240" w:lineRule="auto"/>
        <w:rPr>
          <w:color w:val="FF0000"/>
        </w:rPr>
      </w:pPr>
    </w:p>
    <w:p w:rsidR="00220F34" w:rsidRDefault="00220F34" w:rsidP="00220F34">
      <w:pPr>
        <w:spacing w:after="0" w:line="240" w:lineRule="auto"/>
      </w:pPr>
    </w:p>
    <w:p w:rsidR="00220F34" w:rsidRDefault="00220F34" w:rsidP="00220F34">
      <w:pPr>
        <w:spacing w:after="0" w:line="240" w:lineRule="auto"/>
      </w:pPr>
    </w:p>
    <w:p w:rsidR="00220F34" w:rsidRPr="00220F34" w:rsidRDefault="00220F34" w:rsidP="00220F34">
      <w:pPr>
        <w:spacing w:after="0" w:line="240" w:lineRule="auto"/>
      </w:pPr>
      <w:r>
        <w:tab/>
      </w:r>
    </w:p>
    <w:sectPr w:rsidR="00220F34" w:rsidRPr="00220F34" w:rsidSect="00214E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E4D35"/>
    <w:multiLevelType w:val="hybridMultilevel"/>
    <w:tmpl w:val="7BCA68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24208A"/>
    <w:multiLevelType w:val="hybridMultilevel"/>
    <w:tmpl w:val="EACAD3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B31BEA"/>
    <w:multiLevelType w:val="hybridMultilevel"/>
    <w:tmpl w:val="3E0CD2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FE6661"/>
    <w:multiLevelType w:val="hybridMultilevel"/>
    <w:tmpl w:val="BE32FC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112717"/>
    <w:multiLevelType w:val="hybridMultilevel"/>
    <w:tmpl w:val="8ABE31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173588"/>
    <w:multiLevelType w:val="hybridMultilevel"/>
    <w:tmpl w:val="B824F3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D727EF"/>
    <w:multiLevelType w:val="hybridMultilevel"/>
    <w:tmpl w:val="5C1AC7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104AF7"/>
    <w:multiLevelType w:val="hybridMultilevel"/>
    <w:tmpl w:val="569E82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921A8F"/>
    <w:multiLevelType w:val="hybridMultilevel"/>
    <w:tmpl w:val="2326B7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8454230"/>
    <w:multiLevelType w:val="hybridMultilevel"/>
    <w:tmpl w:val="DB4EC9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4E6189"/>
    <w:multiLevelType w:val="hybridMultilevel"/>
    <w:tmpl w:val="219CE2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350430"/>
    <w:multiLevelType w:val="hybridMultilevel"/>
    <w:tmpl w:val="B100F5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5490754"/>
    <w:multiLevelType w:val="hybridMultilevel"/>
    <w:tmpl w:val="9EEC72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58104A3"/>
    <w:multiLevelType w:val="hybridMultilevel"/>
    <w:tmpl w:val="3E7A4D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4926E64"/>
    <w:multiLevelType w:val="hybridMultilevel"/>
    <w:tmpl w:val="653079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5E71F58"/>
    <w:multiLevelType w:val="hybridMultilevel"/>
    <w:tmpl w:val="79CE3090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69B22C55"/>
    <w:multiLevelType w:val="hybridMultilevel"/>
    <w:tmpl w:val="6D20F3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E725357"/>
    <w:multiLevelType w:val="hybridMultilevel"/>
    <w:tmpl w:val="09A2F6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14"/>
  </w:num>
  <w:num w:numId="4">
    <w:abstractNumId w:val="11"/>
  </w:num>
  <w:num w:numId="5">
    <w:abstractNumId w:val="9"/>
  </w:num>
  <w:num w:numId="6">
    <w:abstractNumId w:val="5"/>
  </w:num>
  <w:num w:numId="7">
    <w:abstractNumId w:val="17"/>
  </w:num>
  <w:num w:numId="8">
    <w:abstractNumId w:val="3"/>
  </w:num>
  <w:num w:numId="9">
    <w:abstractNumId w:val="10"/>
  </w:num>
  <w:num w:numId="10">
    <w:abstractNumId w:val="2"/>
  </w:num>
  <w:num w:numId="11">
    <w:abstractNumId w:val="13"/>
  </w:num>
  <w:num w:numId="12">
    <w:abstractNumId w:val="4"/>
  </w:num>
  <w:num w:numId="13">
    <w:abstractNumId w:val="15"/>
  </w:num>
  <w:num w:numId="14">
    <w:abstractNumId w:val="1"/>
  </w:num>
  <w:num w:numId="15">
    <w:abstractNumId w:val="7"/>
  </w:num>
  <w:num w:numId="16">
    <w:abstractNumId w:val="12"/>
  </w:num>
  <w:num w:numId="17">
    <w:abstractNumId w:val="0"/>
  </w:num>
  <w:num w:numId="1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220F34"/>
    <w:rsid w:val="0004193D"/>
    <w:rsid w:val="00067E4F"/>
    <w:rsid w:val="0007262C"/>
    <w:rsid w:val="00214E71"/>
    <w:rsid w:val="00220F34"/>
    <w:rsid w:val="00270A93"/>
    <w:rsid w:val="00331C60"/>
    <w:rsid w:val="00332174"/>
    <w:rsid w:val="004B5D84"/>
    <w:rsid w:val="00A9646E"/>
    <w:rsid w:val="00AA27B2"/>
    <w:rsid w:val="00B03B80"/>
    <w:rsid w:val="00B524D9"/>
    <w:rsid w:val="00BB2298"/>
    <w:rsid w:val="00DD25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 [3212]"/>
    </o:shapedefaults>
    <o:shapelayout v:ext="edit">
      <o:idmap v:ext="edit" data="1"/>
      <o:rules v:ext="edit">
        <o:r id="V:Rule4" type="connector" idref="#_x0000_s1029"/>
        <o:r id="V:Rule5" type="connector" idref="#_x0000_s1028"/>
        <o:r id="V:Rule6" type="connector" idref="#_x0000_s1030"/>
        <o:r id="V:Rule8" type="connector" idref="#_x0000_s1039"/>
        <o:r id="V:Rule10" type="connector" idref="#_x0000_s1040"/>
        <o:r id="V:Rule12" type="connector" idref="#_x0000_s1041"/>
        <o:r id="V:Rule14" type="connector" idref="#_x0000_s1042"/>
        <o:r id="V:Rule20" type="connector" idref="#_x0000_s1045"/>
        <o:r id="V:Rule22" type="connector" idref="#_x0000_s1046"/>
        <o:r id="V:Rule24" type="connector" idref="#_x0000_s1047"/>
        <o:r id="V:Rule26" type="connector" idref="#_x0000_s1048"/>
        <o:r id="V:Rule28" type="connector" idref="#_x0000_s1049"/>
        <o:r id="V:Rule30" type="connector" idref="#_x0000_s105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14E7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20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0F3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B5D8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2B3F7E-BD8E-4ED4-88A8-75656D2ED2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726</Words>
  <Characters>4357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Jasek</dc:creator>
  <cp:lastModifiedBy>Magdalena Jasek</cp:lastModifiedBy>
  <cp:revision>6</cp:revision>
  <dcterms:created xsi:type="dcterms:W3CDTF">2015-10-25T09:54:00Z</dcterms:created>
  <dcterms:modified xsi:type="dcterms:W3CDTF">2015-11-10T19:59:00Z</dcterms:modified>
</cp:coreProperties>
</file>