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33" w:rsidRPr="00B30F1F" w:rsidRDefault="00722012">
      <w:pPr>
        <w:rPr>
          <w:rFonts w:ascii="Bookman Old Style" w:hAnsi="Bookman Old Style"/>
        </w:rPr>
      </w:pPr>
      <w:r w:rsidRPr="007F4AAF">
        <w:rPr>
          <w:rFonts w:ascii="Bookman Old Style" w:hAnsi="Bookman Old Style"/>
          <w:b/>
        </w:rPr>
        <w:t xml:space="preserve">Finanse publiczne </w:t>
      </w:r>
      <w:r w:rsidR="00B30F1F" w:rsidRPr="007F4AAF">
        <w:rPr>
          <w:rFonts w:ascii="Bookman Old Style" w:hAnsi="Bookman Old Style"/>
          <w:b/>
        </w:rPr>
        <w:t xml:space="preserve">                                       </w:t>
      </w:r>
      <w:r w:rsidR="007F4AAF">
        <w:rPr>
          <w:rFonts w:ascii="Bookman Old Style" w:hAnsi="Bookman Old Style"/>
          <w:b/>
        </w:rPr>
        <w:t xml:space="preserve">                           </w:t>
      </w:r>
      <w:r w:rsidR="00B30F1F">
        <w:rPr>
          <w:rFonts w:ascii="Bookman Old Style" w:hAnsi="Bookman Old Style"/>
        </w:rPr>
        <w:t xml:space="preserve">Wykład I 07.10.15 </w:t>
      </w:r>
    </w:p>
    <w:p w:rsidR="00722012" w:rsidRPr="00B30F1F" w:rsidRDefault="00722012">
      <w:pPr>
        <w:rPr>
          <w:rFonts w:ascii="Bookman Old Style" w:hAnsi="Bookman Old Style"/>
        </w:rPr>
      </w:pPr>
      <w:r w:rsidRPr="00B30F1F">
        <w:rPr>
          <w:rFonts w:ascii="Bookman Old Style" w:hAnsi="Bookman Old Style"/>
        </w:rPr>
        <w:t xml:space="preserve">dr. inż </w:t>
      </w:r>
      <w:r w:rsidR="007F4AAF">
        <w:rPr>
          <w:rFonts w:ascii="Bookman Old Style" w:hAnsi="Bookman Old Style"/>
        </w:rPr>
        <w:t>Irena Kroposz-</w:t>
      </w:r>
      <w:r w:rsidRPr="00B30F1F">
        <w:rPr>
          <w:rFonts w:ascii="Bookman Old Style" w:hAnsi="Bookman Old Style"/>
        </w:rPr>
        <w:t xml:space="preserve">Wydra </w:t>
      </w:r>
    </w:p>
    <w:p w:rsidR="00B30F1F" w:rsidRDefault="00B30F1F">
      <w:pPr>
        <w:rPr>
          <w:rFonts w:ascii="Bookman Old Style" w:hAnsi="Bookman Old Style"/>
        </w:rPr>
      </w:pPr>
      <w:r w:rsidRPr="00B30F1F">
        <w:rPr>
          <w:rFonts w:ascii="Bookman Old Style" w:hAnsi="Bookman Old Style"/>
        </w:rPr>
        <w:t>pok. 427, IV piętro</w:t>
      </w:r>
    </w:p>
    <w:p w:rsidR="00B30F1F" w:rsidRPr="007F4AAF" w:rsidRDefault="007F4AAF">
      <w:pPr>
        <w:rPr>
          <w:rFonts w:ascii="Bookman Old Style" w:hAnsi="Bookman Old Style"/>
          <w:b/>
        </w:rPr>
      </w:pPr>
      <w:r w:rsidRPr="007F4AAF">
        <w:rPr>
          <w:rFonts w:ascii="Bookman Old Style" w:hAnsi="Bookman Old Style"/>
          <w:b/>
        </w:rPr>
        <w:t>Literatura :</w:t>
      </w:r>
    </w:p>
    <w:p w:rsidR="00B30F1F" w:rsidRDefault="00B30F1F">
      <w:pPr>
        <w:rPr>
          <w:rFonts w:ascii="Bookman Old Style" w:hAnsi="Bookman Old Style"/>
        </w:rPr>
      </w:pPr>
      <w:r>
        <w:rPr>
          <w:rFonts w:ascii="Bookman Old Style" w:hAnsi="Bookman Old Style"/>
        </w:rPr>
        <w:t>Owsiak St, 2005. Finanse publiczne. Teoria i praktyka Wyd. Naukowe PWN, Warszawa</w:t>
      </w:r>
    </w:p>
    <w:p w:rsidR="00B30F1F" w:rsidRDefault="00B30F1F">
      <w:pPr>
        <w:rPr>
          <w:rFonts w:ascii="Bookman Old Style" w:hAnsi="Bookman Old Style"/>
        </w:rPr>
      </w:pPr>
      <w:r>
        <w:rPr>
          <w:rFonts w:ascii="Bookman Old Style" w:hAnsi="Bookman Old Style"/>
        </w:rPr>
        <w:t>Owsiak St. 2002 Budżet władz lokalnych. Narzędzie zarządzania ( Praca zbiorowa), PWE, Warszawa</w:t>
      </w:r>
    </w:p>
    <w:p w:rsidR="00B30F1F" w:rsidRDefault="00B30F1F">
      <w:pPr>
        <w:rPr>
          <w:rFonts w:ascii="Bookman Old Style" w:hAnsi="Bookman Old Style"/>
        </w:rPr>
      </w:pPr>
      <w:r>
        <w:rPr>
          <w:rFonts w:ascii="Bookman Old Style" w:hAnsi="Bookman Old Style"/>
        </w:rPr>
        <w:t xml:space="preserve">Malinowska E. Misiąg W 2002 Finanse Publiczne w Polsce. Przewodnik 2002. Ośrodek Doradztwa i Doskonalenia Kadr. Gdańsk. </w:t>
      </w:r>
    </w:p>
    <w:p w:rsidR="007F4AAF" w:rsidRDefault="007F4AAF">
      <w:pPr>
        <w:rPr>
          <w:rFonts w:ascii="Bookman Old Style" w:hAnsi="Bookman Old Style"/>
        </w:rPr>
      </w:pPr>
    </w:p>
    <w:p w:rsidR="007F4AAF" w:rsidRPr="007F4AAF" w:rsidRDefault="007F4AAF">
      <w:pPr>
        <w:rPr>
          <w:rFonts w:ascii="Bookman Old Style" w:hAnsi="Bookman Old Style"/>
          <w:b/>
        </w:rPr>
      </w:pPr>
      <w:r w:rsidRPr="007F4AAF">
        <w:rPr>
          <w:rFonts w:ascii="Bookman Old Style" w:hAnsi="Bookman Old Style"/>
          <w:b/>
        </w:rPr>
        <w:t>Potrzeba finansów publicznych</w:t>
      </w:r>
    </w:p>
    <w:p w:rsidR="007F4AAF" w:rsidRDefault="007F4AAF">
      <w:pPr>
        <w:rPr>
          <w:rFonts w:ascii="Bookman Old Style" w:hAnsi="Bookman Old Style"/>
        </w:rPr>
      </w:pPr>
      <w:r>
        <w:rPr>
          <w:rFonts w:ascii="Bookman Old Style" w:hAnsi="Bookman Old Style"/>
        </w:rPr>
        <w:t>W gospodarce centralnie sterowanej opartej na społecznej własności środków produkcji nie było na miejsca na finanse publiczne.</w:t>
      </w:r>
    </w:p>
    <w:p w:rsidR="007F4AAF" w:rsidRDefault="007F4AAF">
      <w:pPr>
        <w:rPr>
          <w:rFonts w:ascii="Bookman Old Style" w:hAnsi="Bookman Old Style"/>
        </w:rPr>
      </w:pPr>
      <w:r>
        <w:rPr>
          <w:rFonts w:ascii="Bookman Old Style" w:hAnsi="Bookman Old Style"/>
        </w:rPr>
        <w:t>Nieklarowne były stosunki własnościowe ( wszystko należy do wszystkich).</w:t>
      </w:r>
    </w:p>
    <w:p w:rsidR="007F4AAF" w:rsidRDefault="007F4AAF">
      <w:pPr>
        <w:rPr>
          <w:rFonts w:ascii="Bookman Old Style" w:hAnsi="Bookman Old Style"/>
        </w:rPr>
      </w:pPr>
      <w:r>
        <w:rPr>
          <w:rFonts w:ascii="Bookman Old Style" w:hAnsi="Bookman Old Style"/>
        </w:rPr>
        <w:t>Specyficznie pojmowana była rola pieniądza i finansów w socjalizmie. Funkcje pieniądz nie były aż tak istotne gdy występował prymat elementu rzeczowego. Od roku 1945 roku oraz 1989 roku pieniądź przechodził rożne koleje</w:t>
      </w:r>
    </w:p>
    <w:p w:rsidR="007F4AAF" w:rsidRPr="007F4AAF" w:rsidRDefault="007F4AAF">
      <w:pPr>
        <w:rPr>
          <w:rFonts w:ascii="Bookman Old Style" w:hAnsi="Bookman Old Style"/>
          <w:b/>
        </w:rPr>
      </w:pPr>
      <w:r w:rsidRPr="007F4AAF">
        <w:rPr>
          <w:rFonts w:ascii="Bookman Old Style" w:hAnsi="Bookman Old Style"/>
          <w:b/>
        </w:rPr>
        <w:t xml:space="preserve">Tworzone były plany </w:t>
      </w:r>
    </w:p>
    <w:p w:rsidR="007F4AAF" w:rsidRDefault="007F4AAF">
      <w:pPr>
        <w:rPr>
          <w:rFonts w:ascii="Bookman Old Style" w:hAnsi="Bookman Old Style"/>
        </w:rPr>
      </w:pPr>
      <w:r>
        <w:rPr>
          <w:rFonts w:ascii="Bookman Old Style" w:hAnsi="Bookman Old Style"/>
        </w:rPr>
        <w:t>1947-1949 – plan 3 letni odbudowy ( jeden w całości zrealizowany),</w:t>
      </w:r>
    </w:p>
    <w:p w:rsidR="007F4AAF" w:rsidRDefault="007F4AAF">
      <w:pPr>
        <w:rPr>
          <w:rFonts w:ascii="Bookman Old Style" w:hAnsi="Bookman Old Style"/>
        </w:rPr>
      </w:pPr>
      <w:r>
        <w:rPr>
          <w:rFonts w:ascii="Bookman Old Style" w:hAnsi="Bookman Old Style"/>
        </w:rPr>
        <w:t>1949 -1955 plan 6 –cio letni następnie pięciolatki</w:t>
      </w:r>
    </w:p>
    <w:p w:rsidR="007F4AAF" w:rsidRDefault="007F4AAF">
      <w:pPr>
        <w:rPr>
          <w:rFonts w:ascii="Bookman Old Style" w:hAnsi="Bookman Old Style"/>
        </w:rPr>
      </w:pPr>
      <w:r>
        <w:rPr>
          <w:rFonts w:ascii="Bookman Old Style" w:hAnsi="Bookman Old Style"/>
        </w:rPr>
        <w:t xml:space="preserve">        Powrót do gospodarki rynkowej wymagał działalności prowadzonej w ramach finansów publicznych ze wzgledu na ostrą granicę między tym co prywatne i publiczne </w:t>
      </w:r>
    </w:p>
    <w:p w:rsidR="00F709CF" w:rsidRDefault="00F709CF">
      <w:pPr>
        <w:rPr>
          <w:rFonts w:ascii="Bookman Old Style" w:hAnsi="Bookman Old Style"/>
        </w:rPr>
      </w:pPr>
      <w:r>
        <w:rPr>
          <w:rFonts w:ascii="Bookman Old Style" w:hAnsi="Bookman Old Style"/>
        </w:rPr>
        <w:t>Wykształcenie stosunków własnościowych jest nie tylko podstawą tworzenia FP, ale też niezbędnym warunkiem poddania państwa kontroli społecznej w zakresie wykorzystywania środków publicznych</w:t>
      </w:r>
    </w:p>
    <w:p w:rsidR="00F709CF" w:rsidRDefault="00F709CF">
      <w:pPr>
        <w:rPr>
          <w:rFonts w:ascii="Bookman Old Style" w:hAnsi="Bookman Old Style"/>
        </w:rPr>
      </w:pPr>
      <w:r>
        <w:rPr>
          <w:rFonts w:ascii="Bookman Old Style" w:hAnsi="Bookman Old Style"/>
        </w:rPr>
        <w:t xml:space="preserve">W tradycyjnym ujęciu FP były rozpatrywane z punktu widzenia skutków, jakie mają podatki i instrumenty fiskalne ( czynniki zewnętrzne). Przedsiebiorstwa i gospodarstwa domowe uwzględniają je w swoich decyzjach </w:t>
      </w:r>
    </w:p>
    <w:p w:rsidR="00F709CF" w:rsidRDefault="00F709CF">
      <w:pPr>
        <w:rPr>
          <w:rFonts w:ascii="Bookman Old Style" w:hAnsi="Bookman Old Style"/>
        </w:rPr>
      </w:pPr>
      <w:r>
        <w:rPr>
          <w:rFonts w:ascii="Bookman Old Style" w:hAnsi="Bookman Old Style"/>
        </w:rPr>
        <w:t xml:space="preserve">Pojawiły się problemu tupu </w:t>
      </w:r>
    </w:p>
    <w:p w:rsidR="00F709CF" w:rsidRDefault="00F709CF" w:rsidP="00F709CF">
      <w:pPr>
        <w:pStyle w:val="ListParagraph"/>
        <w:numPr>
          <w:ilvl w:val="0"/>
          <w:numId w:val="1"/>
        </w:numPr>
        <w:rPr>
          <w:rFonts w:ascii="Bookman Old Style" w:hAnsi="Bookman Old Style"/>
        </w:rPr>
      </w:pPr>
      <w:r>
        <w:rPr>
          <w:rFonts w:ascii="Bookman Old Style" w:hAnsi="Bookman Old Style"/>
        </w:rPr>
        <w:t>Wielkości i przyczyny nakładania podatków,</w:t>
      </w:r>
    </w:p>
    <w:p w:rsidR="00F709CF" w:rsidRDefault="00F709CF" w:rsidP="00F709CF">
      <w:pPr>
        <w:pStyle w:val="ListParagraph"/>
        <w:numPr>
          <w:ilvl w:val="0"/>
          <w:numId w:val="1"/>
        </w:numPr>
        <w:rPr>
          <w:rFonts w:ascii="Bookman Old Style" w:hAnsi="Bookman Old Style"/>
        </w:rPr>
      </w:pPr>
      <w:r>
        <w:rPr>
          <w:rFonts w:ascii="Bookman Old Style" w:hAnsi="Bookman Old Style"/>
        </w:rPr>
        <w:t>Sposoby i kierunki wykorzystywania środków pieniężnych,</w:t>
      </w:r>
    </w:p>
    <w:p w:rsidR="00F709CF" w:rsidRDefault="00F709CF" w:rsidP="00F709CF">
      <w:pPr>
        <w:pStyle w:val="ListParagraph"/>
        <w:numPr>
          <w:ilvl w:val="0"/>
          <w:numId w:val="1"/>
        </w:numPr>
        <w:rPr>
          <w:rFonts w:ascii="Bookman Old Style" w:hAnsi="Bookman Old Style"/>
        </w:rPr>
      </w:pPr>
      <w:r>
        <w:rPr>
          <w:rFonts w:ascii="Bookman Old Style" w:hAnsi="Bookman Old Style"/>
        </w:rPr>
        <w:t xml:space="preserve">Rodzaj instrumentów finansowych funkcjonujących w gospodarce </w:t>
      </w:r>
    </w:p>
    <w:p w:rsidR="00F709CF" w:rsidRDefault="00F709CF" w:rsidP="00F709CF">
      <w:pPr>
        <w:pStyle w:val="ListParagraph"/>
        <w:rPr>
          <w:rFonts w:ascii="Bookman Old Style" w:hAnsi="Bookman Old Style"/>
        </w:rPr>
      </w:pPr>
    </w:p>
    <w:p w:rsidR="00F709CF" w:rsidRDefault="00F709CF" w:rsidP="00F709CF">
      <w:pPr>
        <w:pStyle w:val="ListParagraph"/>
        <w:rPr>
          <w:rFonts w:ascii="Bookman Old Style" w:hAnsi="Bookman Old Style"/>
        </w:rPr>
      </w:pPr>
      <w:r>
        <w:rPr>
          <w:rFonts w:ascii="Bookman Old Style" w:hAnsi="Bookman Old Style"/>
        </w:rPr>
        <w:t xml:space="preserve">Podmiot finansów publicznych </w:t>
      </w:r>
    </w:p>
    <w:p w:rsidR="00F709CF" w:rsidRDefault="00F709CF" w:rsidP="00F709CF">
      <w:pPr>
        <w:pStyle w:val="ListParagraph"/>
        <w:rPr>
          <w:rFonts w:ascii="Bookman Old Style" w:hAnsi="Bookman Old Style"/>
        </w:rPr>
      </w:pPr>
      <w:r>
        <w:rPr>
          <w:rFonts w:ascii="Bookman Old Style" w:hAnsi="Bookman Old Style"/>
        </w:rPr>
        <w:t>Wszystko to sowodowało, ze takie traktowanie FP stało się niewystarczające. Istotnym elementem dla ustalenia definicjii finansów publicznych jest kryterium własności</w:t>
      </w:r>
    </w:p>
    <w:p w:rsidR="00F709CF" w:rsidRDefault="00F709CF" w:rsidP="00F709CF">
      <w:pPr>
        <w:pStyle w:val="ListParagraph"/>
        <w:rPr>
          <w:rFonts w:ascii="Bookman Old Style" w:hAnsi="Bookman Old Style"/>
        </w:rPr>
      </w:pPr>
      <w:r>
        <w:rPr>
          <w:rFonts w:ascii="Bookman Old Style" w:hAnsi="Bookman Old Style"/>
        </w:rPr>
        <w:t>W gospodarce wyodrębniamy :</w:t>
      </w:r>
    </w:p>
    <w:p w:rsidR="00F709CF" w:rsidRDefault="00F709CF" w:rsidP="00F709CF">
      <w:pPr>
        <w:pStyle w:val="ListParagraph"/>
        <w:rPr>
          <w:rFonts w:ascii="Bookman Old Style" w:hAnsi="Bookman Old Style"/>
        </w:rPr>
      </w:pPr>
      <w:r>
        <w:rPr>
          <w:rFonts w:ascii="Bookman Old Style" w:hAnsi="Bookman Old Style"/>
        </w:rPr>
        <w:t xml:space="preserve">Własność prywatną i publiczną </w:t>
      </w:r>
    </w:p>
    <w:p w:rsidR="00F709CF" w:rsidRDefault="00F709CF" w:rsidP="00F709CF">
      <w:pPr>
        <w:pStyle w:val="ListParagraph"/>
        <w:rPr>
          <w:rFonts w:ascii="Bookman Old Style" w:hAnsi="Bookman Old Style"/>
        </w:rPr>
      </w:pPr>
      <w:r>
        <w:rPr>
          <w:rFonts w:ascii="Bookman Old Style" w:hAnsi="Bookman Old Style"/>
        </w:rPr>
        <w:t xml:space="preserve">Zastosowanie kryterium własności pozwala zdefiniować przedmiot finansów publicznych </w:t>
      </w:r>
    </w:p>
    <w:p w:rsidR="00F709CF" w:rsidRDefault="00F709CF" w:rsidP="00F709CF">
      <w:pPr>
        <w:pStyle w:val="ListParagraph"/>
        <w:rPr>
          <w:rFonts w:ascii="Bookman Old Style" w:hAnsi="Bookman Old Style"/>
        </w:rPr>
      </w:pPr>
    </w:p>
    <w:p w:rsidR="00F709CF" w:rsidRDefault="00F709CF" w:rsidP="00F709CF">
      <w:pPr>
        <w:pStyle w:val="ListParagraph"/>
        <w:rPr>
          <w:rFonts w:ascii="Bookman Old Style" w:hAnsi="Bookman Old Style"/>
        </w:rPr>
      </w:pPr>
      <w:r>
        <w:rPr>
          <w:rFonts w:ascii="Bookman Old Style" w:hAnsi="Bookman Old Style"/>
        </w:rPr>
        <w:t xml:space="preserve">        Przedmiotem nauki o finansach publicznych są zjawiska oraz procesy związane z powstawaniem i rozdysponowywaniem środków publicznych zapewniającyh funkcjonowanie sketora publicznego.</w:t>
      </w:r>
    </w:p>
    <w:p w:rsidR="00F709CF" w:rsidRDefault="00F709CF" w:rsidP="00F709CF">
      <w:pPr>
        <w:pStyle w:val="ListParagraph"/>
        <w:rPr>
          <w:rFonts w:ascii="Bookman Old Style" w:hAnsi="Bookman Old Style"/>
        </w:rPr>
      </w:pPr>
    </w:p>
    <w:p w:rsidR="00F709CF" w:rsidRPr="0046491D" w:rsidRDefault="00F709CF" w:rsidP="0046491D">
      <w:pPr>
        <w:rPr>
          <w:rFonts w:ascii="Bookman Old Style" w:hAnsi="Bookman Old Style"/>
        </w:rPr>
      </w:pPr>
      <w:r w:rsidRPr="0046491D">
        <w:rPr>
          <w:rFonts w:ascii="Bookman Old Style" w:hAnsi="Bookman Old Style"/>
        </w:rPr>
        <w:t xml:space="preserve">Granice między finansami prywantnymi i publicznymi </w:t>
      </w:r>
    </w:p>
    <w:p w:rsidR="00F709CF" w:rsidRDefault="00616174" w:rsidP="00F709CF">
      <w:pPr>
        <w:pStyle w:val="ListParagraph"/>
        <w:rPr>
          <w:rFonts w:ascii="Bookman Old Style" w:hAnsi="Bookman Old Style"/>
        </w:rPr>
      </w:pPr>
      <w:r w:rsidRPr="00616174">
        <w:rPr>
          <w:rFonts w:ascii="Bookman Old Style" w:hAnsi="Bookman Old Style"/>
          <w:b/>
        </w:rPr>
        <w:t xml:space="preserve"> </w:t>
      </w:r>
      <w:r w:rsidR="00F709CF" w:rsidRPr="00616174">
        <w:rPr>
          <w:rFonts w:ascii="Bookman Old Style" w:hAnsi="Bookman Old Style"/>
          <w:b/>
        </w:rPr>
        <w:t>W odniesieniu do finansów prywatnych</w:t>
      </w:r>
      <w:r w:rsidR="00F709CF">
        <w:rPr>
          <w:rFonts w:ascii="Bookman Old Style" w:hAnsi="Bookman Old Style"/>
        </w:rPr>
        <w:t xml:space="preserve"> – mechanizm rządzącym powstawaniem i rozdysponowaniem </w:t>
      </w:r>
      <w:r w:rsidR="00F709CF" w:rsidRPr="00616174">
        <w:rPr>
          <w:rFonts w:ascii="Bookman Old Style" w:hAnsi="Bookman Old Style"/>
          <w:b/>
        </w:rPr>
        <w:t>prywatnych środków publicznych</w:t>
      </w:r>
      <w:r w:rsidR="00F709CF">
        <w:rPr>
          <w:rFonts w:ascii="Bookman Old Style" w:hAnsi="Bookman Old Style"/>
        </w:rPr>
        <w:t xml:space="preserve"> </w:t>
      </w:r>
    </w:p>
    <w:p w:rsidR="00F709CF" w:rsidRDefault="00F709CF" w:rsidP="00F709CF">
      <w:pPr>
        <w:pStyle w:val="ListParagraph"/>
        <w:rPr>
          <w:rFonts w:ascii="Bookman Old Style" w:hAnsi="Bookman Old Style"/>
        </w:rPr>
      </w:pPr>
      <w:r>
        <w:rPr>
          <w:rFonts w:ascii="Bookman Old Style" w:hAnsi="Bookman Old Style"/>
        </w:rPr>
        <w:t xml:space="preserve">są prawa gospodarki rynkowej </w:t>
      </w:r>
    </w:p>
    <w:p w:rsidR="00F709CF" w:rsidRDefault="00616174" w:rsidP="00F709CF">
      <w:pPr>
        <w:pStyle w:val="ListParagraph"/>
        <w:rPr>
          <w:rFonts w:ascii="Bookman Old Style" w:hAnsi="Bookman Old Style"/>
        </w:rPr>
      </w:pPr>
      <w:r>
        <w:rPr>
          <w:rFonts w:ascii="Bookman Old Style" w:hAnsi="Bookman Old Style"/>
        </w:rPr>
        <w:t xml:space="preserve">      </w:t>
      </w:r>
      <w:r w:rsidR="00F709CF">
        <w:rPr>
          <w:rFonts w:ascii="Bookman Old Style" w:hAnsi="Bookman Old Style"/>
        </w:rPr>
        <w:t>Mechanizm towrzenia i rozdysponowania publicznych środków finansowych jest wyznaczany przez ingerencję Państwa.</w:t>
      </w:r>
    </w:p>
    <w:p w:rsidR="00F709CF" w:rsidRDefault="00616174" w:rsidP="00F709CF">
      <w:pPr>
        <w:pStyle w:val="ListParagraph"/>
        <w:rPr>
          <w:rFonts w:ascii="Bookman Old Style" w:hAnsi="Bookman Old Style"/>
        </w:rPr>
      </w:pPr>
      <w:r>
        <w:rPr>
          <w:rFonts w:ascii="Bookman Old Style" w:hAnsi="Bookman Old Style"/>
        </w:rPr>
        <w:t xml:space="preserve">      </w:t>
      </w:r>
      <w:r w:rsidR="00F709CF" w:rsidRPr="00616174">
        <w:rPr>
          <w:rFonts w:ascii="Bookman Old Style" w:hAnsi="Bookman Old Style"/>
          <w:b/>
        </w:rPr>
        <w:t>W odniesieniu do finansów publicznych</w:t>
      </w:r>
      <w:r w:rsidR="00F709CF">
        <w:rPr>
          <w:rFonts w:ascii="Bookman Old Style" w:hAnsi="Bookman Old Style"/>
        </w:rPr>
        <w:t xml:space="preserve"> Państwo dysponuję przymusem w celu zapewnienia dochodów nie podlega przymusowi w zakresie wydatków .</w:t>
      </w:r>
    </w:p>
    <w:p w:rsidR="00F709CF" w:rsidRDefault="00616174" w:rsidP="00F709CF">
      <w:pPr>
        <w:pStyle w:val="ListParagraph"/>
        <w:rPr>
          <w:rFonts w:ascii="Bookman Old Style" w:hAnsi="Bookman Old Style"/>
        </w:rPr>
      </w:pPr>
      <w:r>
        <w:rPr>
          <w:rFonts w:ascii="Bookman Old Style" w:hAnsi="Bookman Old Style"/>
        </w:rPr>
        <w:t xml:space="preserve">      </w:t>
      </w:r>
      <w:r w:rsidR="00F709CF" w:rsidRPr="00616174">
        <w:rPr>
          <w:rFonts w:ascii="Bookman Old Style" w:hAnsi="Bookman Old Style"/>
          <w:b/>
        </w:rPr>
        <w:t>W odniesieniu do finansów prywat</w:t>
      </w:r>
      <w:r w:rsidRPr="00616174">
        <w:rPr>
          <w:rFonts w:ascii="Bookman Old Style" w:hAnsi="Bookman Old Style"/>
          <w:b/>
        </w:rPr>
        <w:t>nych</w:t>
      </w:r>
      <w:r>
        <w:rPr>
          <w:rFonts w:ascii="Bookman Old Style" w:hAnsi="Bookman Old Style"/>
        </w:rPr>
        <w:t xml:space="preserve"> występuję przymus po stronie wydatkowej, nie występuję po stronie dochodowej</w:t>
      </w:r>
    </w:p>
    <w:p w:rsidR="00616174" w:rsidRDefault="00616174" w:rsidP="00F709CF">
      <w:pPr>
        <w:pStyle w:val="ListParagraph"/>
        <w:rPr>
          <w:rFonts w:ascii="Bookman Old Style" w:hAnsi="Bookman Old Style"/>
        </w:rPr>
      </w:pPr>
      <w:r>
        <w:rPr>
          <w:rFonts w:ascii="Bookman Old Style" w:hAnsi="Bookman Old Style"/>
        </w:rPr>
        <w:t>Różnice Finanse publiczne a prywatne</w:t>
      </w:r>
    </w:p>
    <w:p w:rsidR="00616174" w:rsidRDefault="00616174" w:rsidP="00F709CF">
      <w:pPr>
        <w:pStyle w:val="ListParagraph"/>
        <w:rPr>
          <w:rFonts w:ascii="Bookman Old Style" w:hAnsi="Bookman Old Style"/>
        </w:rPr>
      </w:pPr>
    </w:p>
    <w:p w:rsidR="00616174" w:rsidRPr="0046491D" w:rsidRDefault="00616174" w:rsidP="0046491D">
      <w:pPr>
        <w:rPr>
          <w:rFonts w:ascii="Bookman Old Style" w:hAnsi="Bookman Old Style"/>
        </w:rPr>
      </w:pPr>
      <w:r w:rsidRPr="0046491D">
        <w:rPr>
          <w:rFonts w:ascii="Bookman Old Style" w:hAnsi="Bookman Old Style"/>
          <w:b/>
        </w:rPr>
        <w:t>Cel działania</w:t>
      </w:r>
      <w:r w:rsidRPr="0046491D">
        <w:rPr>
          <w:rFonts w:ascii="Bookman Old Style" w:hAnsi="Bookman Old Style"/>
        </w:rPr>
        <w:t xml:space="preserve">- Fp realizują potrzeby społeczne ( zbiorowe), jest realizacja dóbr społecznych, cel społeczny, a finanse prywatne neakierowane na zaskopajaknie potrzeb indywidualnych </w:t>
      </w:r>
    </w:p>
    <w:p w:rsidR="00616174" w:rsidRDefault="00616174" w:rsidP="00F709CF">
      <w:pPr>
        <w:pStyle w:val="ListParagraph"/>
        <w:rPr>
          <w:rFonts w:ascii="Bookman Old Style" w:hAnsi="Bookman Old Style"/>
        </w:rPr>
      </w:pPr>
    </w:p>
    <w:p w:rsidR="00616174" w:rsidRPr="0046491D" w:rsidRDefault="00616174" w:rsidP="0046491D">
      <w:pPr>
        <w:rPr>
          <w:rFonts w:ascii="Bookman Old Style" w:hAnsi="Bookman Old Style"/>
        </w:rPr>
      </w:pPr>
      <w:r w:rsidRPr="0046491D">
        <w:rPr>
          <w:rFonts w:ascii="Bookman Old Style" w:hAnsi="Bookman Old Style"/>
          <w:b/>
        </w:rPr>
        <w:t>Sposób gromadzenia środków</w:t>
      </w:r>
      <w:r w:rsidRPr="0046491D">
        <w:rPr>
          <w:rFonts w:ascii="Bookman Old Style" w:hAnsi="Bookman Old Style"/>
        </w:rPr>
        <w:t xml:space="preserve"> – władza jest wyposażona w narzędzie przymusu a jednostka prywatna nie posiada narzędzi przymusu, </w:t>
      </w:r>
    </w:p>
    <w:p w:rsidR="00616174" w:rsidRPr="0046491D" w:rsidRDefault="00616174" w:rsidP="0046491D">
      <w:pPr>
        <w:rPr>
          <w:rFonts w:ascii="Bookman Old Style" w:hAnsi="Bookman Old Style"/>
        </w:rPr>
      </w:pPr>
      <w:r w:rsidRPr="0046491D">
        <w:rPr>
          <w:rFonts w:ascii="Bookman Old Style" w:hAnsi="Bookman Old Style"/>
          <w:b/>
        </w:rPr>
        <w:t xml:space="preserve">Sposób wydatkowania środków </w:t>
      </w:r>
      <w:r w:rsidRPr="0046491D">
        <w:rPr>
          <w:rFonts w:ascii="Bookman Old Style" w:hAnsi="Bookman Old Style"/>
        </w:rPr>
        <w:t>– władza nie podlega przymusowi a finanse prywatne są obciążone przymusem wydatkowania</w:t>
      </w:r>
    </w:p>
    <w:p w:rsidR="00616174" w:rsidRPr="0046491D" w:rsidRDefault="00616174" w:rsidP="0046491D">
      <w:pPr>
        <w:rPr>
          <w:rFonts w:ascii="Bookman Old Style" w:hAnsi="Bookman Old Style"/>
        </w:rPr>
      </w:pPr>
      <w:r w:rsidRPr="0046491D">
        <w:rPr>
          <w:rFonts w:ascii="Bookman Old Style" w:hAnsi="Bookman Old Style"/>
          <w:b/>
        </w:rPr>
        <w:t xml:space="preserve">Wpływ na procesy pieniężne </w:t>
      </w:r>
      <w:r w:rsidRPr="0046491D">
        <w:rPr>
          <w:rFonts w:ascii="Bookman Old Style" w:hAnsi="Bookman Old Style"/>
        </w:rPr>
        <w:t>władza jest gestorem pieniądza a pojedynczy posiadacz nie ma wpływu na procesy pieniężne ( inflację)</w:t>
      </w:r>
    </w:p>
    <w:p w:rsidR="00616174" w:rsidRPr="0046491D" w:rsidRDefault="00616174" w:rsidP="0046491D">
      <w:pPr>
        <w:rPr>
          <w:rFonts w:ascii="Bookman Old Style" w:hAnsi="Bookman Old Style"/>
        </w:rPr>
      </w:pPr>
      <w:r w:rsidRPr="0046491D">
        <w:rPr>
          <w:rFonts w:ascii="Bookman Old Style" w:hAnsi="Bookman Old Style"/>
          <w:b/>
        </w:rPr>
        <w:t xml:space="preserve">Skalę działania  </w:t>
      </w:r>
      <w:r w:rsidRPr="0046491D">
        <w:rPr>
          <w:rFonts w:ascii="Bookman Old Style" w:hAnsi="Bookman Old Style"/>
        </w:rPr>
        <w:t>wielkość zasobów publicznych jest nieporównywalna z prywatnym ( w Polsce) w skali międzynarodowej wielkości te mogą być porównywane.</w:t>
      </w:r>
    </w:p>
    <w:p w:rsidR="00616174" w:rsidRDefault="00616174" w:rsidP="00F709CF">
      <w:pPr>
        <w:pStyle w:val="ListParagraph"/>
        <w:rPr>
          <w:rFonts w:ascii="Bookman Old Style" w:hAnsi="Bookman Old Style"/>
        </w:rPr>
      </w:pPr>
      <w:r w:rsidRPr="00616174">
        <w:rPr>
          <w:rFonts w:ascii="Bookman Old Style" w:hAnsi="Bookman Old Style"/>
          <w:b/>
        </w:rPr>
        <w:t>eperkusje społeczne</w:t>
      </w:r>
      <w:r>
        <w:rPr>
          <w:rFonts w:ascii="Bookman Old Style" w:hAnsi="Bookman Old Style"/>
        </w:rPr>
        <w:t xml:space="preserve"> – środki publiczne mają istotne znaczenie – sytuacja podmiotu nie ma decydującego znaczenia dla gospodarki kraju.</w:t>
      </w:r>
    </w:p>
    <w:p w:rsidR="00616174" w:rsidRDefault="00616174" w:rsidP="00F709CF">
      <w:pPr>
        <w:pStyle w:val="ListParagraph"/>
        <w:rPr>
          <w:rFonts w:ascii="Bookman Old Style" w:hAnsi="Bookman Old Style"/>
        </w:rPr>
      </w:pPr>
    </w:p>
    <w:p w:rsidR="00616174" w:rsidRDefault="00616174" w:rsidP="00F709CF">
      <w:pPr>
        <w:pStyle w:val="ListParagraph"/>
        <w:rPr>
          <w:rFonts w:ascii="Bookman Old Style" w:hAnsi="Bookman Old Style"/>
        </w:rPr>
      </w:pPr>
      <w:r>
        <w:rPr>
          <w:rFonts w:ascii="Bookman Old Style" w:hAnsi="Bookman Old Style"/>
        </w:rPr>
        <w:t>Czy istnieje we współczesnej gospodarce rynkowej potrzeba sektora publicznego z którym wiążą sie finanse publiczne</w:t>
      </w:r>
    </w:p>
    <w:p w:rsidR="00616174" w:rsidRDefault="00616174" w:rsidP="00F709CF">
      <w:pPr>
        <w:pStyle w:val="ListParagraph"/>
        <w:rPr>
          <w:rFonts w:ascii="Bookman Old Style" w:hAnsi="Bookman Old Style"/>
        </w:rPr>
      </w:pPr>
      <w:r>
        <w:rPr>
          <w:rFonts w:ascii="Bookman Old Style" w:hAnsi="Bookman Old Style"/>
        </w:rPr>
        <w:t xml:space="preserve">Odpowiedź na to pytanie wymaga nawiązania do podstwowego pojęcia jakim jest gospodarowanie </w:t>
      </w:r>
    </w:p>
    <w:p w:rsidR="00616174" w:rsidRDefault="00616174" w:rsidP="00F709CF">
      <w:pPr>
        <w:pStyle w:val="ListParagraph"/>
        <w:rPr>
          <w:rFonts w:ascii="Bookman Old Style" w:hAnsi="Bookman Old Style"/>
        </w:rPr>
      </w:pPr>
      <w:r w:rsidRPr="002C0665">
        <w:rPr>
          <w:rFonts w:ascii="Bookman Old Style" w:hAnsi="Bookman Old Style"/>
          <w:b/>
        </w:rPr>
        <w:t>Gospodarowamie</w:t>
      </w:r>
      <w:r>
        <w:rPr>
          <w:rFonts w:ascii="Bookman Old Style" w:hAnsi="Bookman Old Style"/>
        </w:rPr>
        <w:t xml:space="preserve"> – wiąże się z występowaniem zasobów : ziemi, pracy i kapitału</w:t>
      </w:r>
      <w:r w:rsidR="002C0665">
        <w:rPr>
          <w:rFonts w:ascii="Bookman Old Style" w:hAnsi="Bookman Old Style"/>
        </w:rPr>
        <w:t>.</w:t>
      </w:r>
    </w:p>
    <w:p w:rsidR="00616174" w:rsidRDefault="002C0665" w:rsidP="00616174">
      <w:pPr>
        <w:rPr>
          <w:rFonts w:ascii="Bookman Old Style" w:hAnsi="Bookman Old Style"/>
        </w:rPr>
      </w:pPr>
      <w:r>
        <w:rPr>
          <w:rFonts w:ascii="Bookman Old Style" w:hAnsi="Bookman Old Style"/>
        </w:rPr>
        <w:t>P</w:t>
      </w:r>
      <w:r w:rsidR="00616174">
        <w:rPr>
          <w:rFonts w:ascii="Bookman Old Style" w:hAnsi="Bookman Old Style"/>
        </w:rPr>
        <w:t>odaż tych zasobów jest ograniczona, należy więc je wytrzymać, przekształcić w końcowe dobra i usługi oraz alokować aby jak najlepiej zaspokoić potrzeby ludzkie</w:t>
      </w:r>
    </w:p>
    <w:p w:rsidR="00616174" w:rsidRPr="00810D27" w:rsidRDefault="00616174" w:rsidP="00616174">
      <w:pPr>
        <w:rPr>
          <w:rFonts w:ascii="Bookman Old Style" w:hAnsi="Bookman Old Style"/>
          <w:b/>
        </w:rPr>
      </w:pPr>
      <w:r w:rsidRPr="00810D27">
        <w:rPr>
          <w:rFonts w:ascii="Bookman Old Style" w:hAnsi="Bookman Old Style"/>
          <w:b/>
        </w:rPr>
        <w:t xml:space="preserve">Gospodarowanie odbywa się w ramach trzech sektorów </w:t>
      </w:r>
      <w:r w:rsidR="002C0665" w:rsidRPr="00810D27">
        <w:rPr>
          <w:rFonts w:ascii="Bookman Old Style" w:hAnsi="Bookman Old Style"/>
          <w:b/>
        </w:rPr>
        <w:t>:</w:t>
      </w:r>
    </w:p>
    <w:p w:rsidR="00616174" w:rsidRPr="002C0665" w:rsidRDefault="00616174" w:rsidP="002C0665">
      <w:pPr>
        <w:pStyle w:val="ListParagraph"/>
        <w:numPr>
          <w:ilvl w:val="0"/>
          <w:numId w:val="4"/>
        </w:numPr>
        <w:rPr>
          <w:rFonts w:ascii="Bookman Old Style" w:hAnsi="Bookman Old Style"/>
        </w:rPr>
      </w:pPr>
      <w:r w:rsidRPr="002C0665">
        <w:rPr>
          <w:rFonts w:ascii="Bookman Old Style" w:hAnsi="Bookman Old Style"/>
        </w:rPr>
        <w:t>Prywatny</w:t>
      </w:r>
    </w:p>
    <w:p w:rsidR="00616174" w:rsidRPr="002C0665" w:rsidRDefault="00616174" w:rsidP="002C0665">
      <w:pPr>
        <w:pStyle w:val="ListParagraph"/>
        <w:numPr>
          <w:ilvl w:val="0"/>
          <w:numId w:val="4"/>
        </w:numPr>
        <w:rPr>
          <w:rFonts w:ascii="Bookman Old Style" w:hAnsi="Bookman Old Style"/>
        </w:rPr>
      </w:pPr>
      <w:r w:rsidRPr="002C0665">
        <w:rPr>
          <w:rFonts w:ascii="Bookman Old Style" w:hAnsi="Bookman Old Style"/>
        </w:rPr>
        <w:t xml:space="preserve">Publiczny </w:t>
      </w:r>
    </w:p>
    <w:p w:rsidR="00616174" w:rsidRPr="002C0665" w:rsidRDefault="00616174" w:rsidP="002C0665">
      <w:pPr>
        <w:pStyle w:val="ListParagraph"/>
        <w:numPr>
          <w:ilvl w:val="0"/>
          <w:numId w:val="4"/>
        </w:numPr>
        <w:rPr>
          <w:rFonts w:ascii="Bookman Old Style" w:hAnsi="Bookman Old Style"/>
        </w:rPr>
      </w:pPr>
      <w:r w:rsidRPr="002C0665">
        <w:rPr>
          <w:rFonts w:ascii="Bookman Old Style" w:hAnsi="Bookman Old Style"/>
        </w:rPr>
        <w:t>No –profit</w:t>
      </w:r>
    </w:p>
    <w:p w:rsidR="00616174" w:rsidRPr="002C0665" w:rsidRDefault="00616174" w:rsidP="00616174">
      <w:pPr>
        <w:rPr>
          <w:rFonts w:ascii="Bookman Old Style" w:hAnsi="Bookman Old Style"/>
          <w:b/>
        </w:rPr>
      </w:pPr>
    </w:p>
    <w:p w:rsidR="002C0665" w:rsidRPr="002C0665" w:rsidRDefault="002C0665" w:rsidP="00616174">
      <w:pPr>
        <w:rPr>
          <w:rFonts w:ascii="Bookman Old Style" w:hAnsi="Bookman Old Style"/>
          <w:b/>
        </w:rPr>
      </w:pPr>
      <w:r w:rsidRPr="002C0665">
        <w:rPr>
          <w:rFonts w:ascii="Bookman Old Style" w:hAnsi="Bookman Old Style"/>
          <w:b/>
        </w:rPr>
        <w:t xml:space="preserve">Sektor prywatny </w:t>
      </w:r>
    </w:p>
    <w:p w:rsidR="002C0665" w:rsidRDefault="002C0665" w:rsidP="002C0665">
      <w:pPr>
        <w:pStyle w:val="ListParagraph"/>
        <w:numPr>
          <w:ilvl w:val="0"/>
          <w:numId w:val="2"/>
        </w:numPr>
        <w:rPr>
          <w:rFonts w:ascii="Bookman Old Style" w:hAnsi="Bookman Old Style"/>
        </w:rPr>
      </w:pPr>
      <w:r>
        <w:rPr>
          <w:rFonts w:ascii="Bookman Old Style" w:hAnsi="Bookman Old Style"/>
        </w:rPr>
        <w:t xml:space="preserve">Producenci </w:t>
      </w:r>
    </w:p>
    <w:p w:rsidR="002C0665" w:rsidRDefault="002C0665" w:rsidP="002C0665">
      <w:pPr>
        <w:pStyle w:val="ListParagraph"/>
        <w:numPr>
          <w:ilvl w:val="0"/>
          <w:numId w:val="2"/>
        </w:numPr>
        <w:rPr>
          <w:rFonts w:ascii="Bookman Old Style" w:hAnsi="Bookman Old Style"/>
        </w:rPr>
      </w:pPr>
      <w:r>
        <w:rPr>
          <w:rFonts w:ascii="Bookman Old Style" w:hAnsi="Bookman Old Style"/>
        </w:rPr>
        <w:t>Ludność ( gospodarstwa domowe)</w:t>
      </w:r>
    </w:p>
    <w:p w:rsidR="002C0665" w:rsidRDefault="002C0665" w:rsidP="002C0665">
      <w:pPr>
        <w:pStyle w:val="ListParagraph"/>
        <w:numPr>
          <w:ilvl w:val="0"/>
          <w:numId w:val="2"/>
        </w:numPr>
        <w:rPr>
          <w:rFonts w:ascii="Bookman Old Style" w:hAnsi="Bookman Old Style"/>
        </w:rPr>
      </w:pPr>
      <w:r>
        <w:rPr>
          <w:rFonts w:ascii="Bookman Old Style" w:hAnsi="Bookman Old Style"/>
        </w:rPr>
        <w:t>Podmioty tego sektora podejmując decyzję ekonomiczne kierują się prawidłowościami wynikającymi z mechanizmów rynkowych. Nieodłączną cechą tych mechanizmów jest wzajemna zaleźność między popytem a podażą dobór i usług oraz kształtowanie się cen pod wpływem popytu i podaży.</w:t>
      </w:r>
    </w:p>
    <w:p w:rsidR="002C0665" w:rsidRDefault="002C0665" w:rsidP="002C0665">
      <w:pPr>
        <w:pStyle w:val="ListParagraph"/>
        <w:numPr>
          <w:ilvl w:val="0"/>
          <w:numId w:val="2"/>
        </w:numPr>
        <w:rPr>
          <w:rFonts w:ascii="Bookman Old Style" w:hAnsi="Bookman Old Style"/>
        </w:rPr>
      </w:pPr>
      <w:r>
        <w:rPr>
          <w:rFonts w:ascii="Bookman Old Style" w:hAnsi="Bookman Old Style"/>
        </w:rPr>
        <w:t>Motywem działania jest osiągnięcie zysku- optymalnego w danych warunack. Podział zysku – optymalnego w dasnych warunkach. Podział zasobów uzależniony jest od dochodów.</w:t>
      </w:r>
    </w:p>
    <w:p w:rsidR="002C0665" w:rsidRPr="002C0665" w:rsidRDefault="002C0665" w:rsidP="002C0665">
      <w:pPr>
        <w:rPr>
          <w:rFonts w:ascii="Bookman Old Style" w:hAnsi="Bookman Old Style"/>
          <w:b/>
        </w:rPr>
      </w:pPr>
      <w:r w:rsidRPr="002C0665">
        <w:rPr>
          <w:rFonts w:ascii="Bookman Old Style" w:hAnsi="Bookman Old Style"/>
          <w:b/>
        </w:rPr>
        <w:t>Sektor publiczny</w:t>
      </w:r>
    </w:p>
    <w:p w:rsidR="002C0665" w:rsidRDefault="002C0665" w:rsidP="002C0665">
      <w:pPr>
        <w:pStyle w:val="ListParagraph"/>
        <w:numPr>
          <w:ilvl w:val="0"/>
          <w:numId w:val="3"/>
        </w:numPr>
        <w:rPr>
          <w:rFonts w:ascii="Bookman Old Style" w:hAnsi="Bookman Old Style"/>
        </w:rPr>
      </w:pPr>
      <w:r>
        <w:rPr>
          <w:rFonts w:ascii="Bookman Old Style" w:hAnsi="Bookman Old Style"/>
        </w:rPr>
        <w:t>Państwo</w:t>
      </w:r>
    </w:p>
    <w:p w:rsidR="002C0665" w:rsidRDefault="002C0665" w:rsidP="002C0665">
      <w:pPr>
        <w:pStyle w:val="ListParagraph"/>
        <w:numPr>
          <w:ilvl w:val="0"/>
          <w:numId w:val="3"/>
        </w:numPr>
        <w:rPr>
          <w:rFonts w:ascii="Bookman Old Style" w:hAnsi="Bookman Old Style"/>
        </w:rPr>
      </w:pPr>
      <w:r>
        <w:rPr>
          <w:rFonts w:ascii="Bookman Old Style" w:hAnsi="Bookman Old Style"/>
        </w:rPr>
        <w:t>Samorząd: terytorialny, zawodowy, gospodarczy</w:t>
      </w:r>
    </w:p>
    <w:p w:rsidR="002C0665" w:rsidRDefault="002C0665" w:rsidP="002C0665">
      <w:pPr>
        <w:pStyle w:val="ListParagraph"/>
        <w:numPr>
          <w:ilvl w:val="0"/>
          <w:numId w:val="3"/>
        </w:numPr>
        <w:rPr>
          <w:rFonts w:ascii="Bookman Old Style" w:hAnsi="Bookman Old Style"/>
        </w:rPr>
      </w:pPr>
      <w:r>
        <w:rPr>
          <w:rFonts w:ascii="Bookman Old Style" w:hAnsi="Bookman Old Style"/>
        </w:rPr>
        <w:t>Inne</w:t>
      </w:r>
    </w:p>
    <w:p w:rsidR="002C0665" w:rsidRPr="002C0665" w:rsidRDefault="002C0665" w:rsidP="002C0665">
      <w:pPr>
        <w:rPr>
          <w:rFonts w:ascii="Bookman Old Style" w:hAnsi="Bookman Old Style"/>
          <w:b/>
        </w:rPr>
      </w:pPr>
      <w:r w:rsidRPr="002C0665">
        <w:rPr>
          <w:rFonts w:ascii="Bookman Old Style" w:hAnsi="Bookman Old Style"/>
          <w:b/>
        </w:rPr>
        <w:t>Sektor Non-profit</w:t>
      </w:r>
    </w:p>
    <w:p w:rsidR="002C0665" w:rsidRDefault="002C0665" w:rsidP="002C0665">
      <w:pPr>
        <w:pStyle w:val="ListParagraph"/>
        <w:numPr>
          <w:ilvl w:val="0"/>
          <w:numId w:val="3"/>
        </w:numPr>
        <w:rPr>
          <w:rFonts w:ascii="Bookman Old Style" w:hAnsi="Bookman Old Style"/>
        </w:rPr>
      </w:pPr>
      <w:r>
        <w:rPr>
          <w:rFonts w:ascii="Bookman Old Style" w:hAnsi="Bookman Old Style"/>
        </w:rPr>
        <w:t>Fundusze</w:t>
      </w:r>
    </w:p>
    <w:p w:rsidR="002C0665" w:rsidRDefault="002C0665" w:rsidP="002C0665">
      <w:pPr>
        <w:pStyle w:val="ListParagraph"/>
        <w:numPr>
          <w:ilvl w:val="0"/>
          <w:numId w:val="3"/>
        </w:numPr>
        <w:rPr>
          <w:rFonts w:ascii="Bookman Old Style" w:hAnsi="Bookman Old Style"/>
        </w:rPr>
      </w:pPr>
      <w:r>
        <w:rPr>
          <w:rFonts w:ascii="Bookman Old Style" w:hAnsi="Bookman Old Style"/>
        </w:rPr>
        <w:t xml:space="preserve">Stowarzyszenia </w:t>
      </w:r>
    </w:p>
    <w:p w:rsidR="002C0665" w:rsidRDefault="002C0665" w:rsidP="002C0665">
      <w:pPr>
        <w:pStyle w:val="ListParagraph"/>
        <w:numPr>
          <w:ilvl w:val="0"/>
          <w:numId w:val="3"/>
        </w:numPr>
        <w:rPr>
          <w:rFonts w:ascii="Bookman Old Style" w:hAnsi="Bookman Old Style"/>
        </w:rPr>
      </w:pPr>
      <w:r>
        <w:rPr>
          <w:rFonts w:ascii="Bookman Old Style" w:hAnsi="Bookman Old Style"/>
        </w:rPr>
        <w:t>W jakim zakresie podmioty tego sektora traktować jako podmioty sektora prywatnego a w jaki publicznego</w:t>
      </w:r>
    </w:p>
    <w:p w:rsidR="0046491D" w:rsidRDefault="0046491D" w:rsidP="0046491D">
      <w:pPr>
        <w:rPr>
          <w:rFonts w:ascii="Bookman Old Style" w:hAnsi="Bookman Old Style"/>
        </w:rPr>
      </w:pPr>
    </w:p>
    <w:p w:rsidR="0046491D" w:rsidRDefault="0046491D" w:rsidP="0046491D">
      <w:pPr>
        <w:rPr>
          <w:rFonts w:ascii="Bookman Old Style" w:hAnsi="Bookman Old Style"/>
        </w:rPr>
      </w:pPr>
    </w:p>
    <w:p w:rsidR="0046491D" w:rsidRDefault="0046491D" w:rsidP="0046491D">
      <w:pPr>
        <w:rPr>
          <w:rFonts w:ascii="Bookman Old Style" w:hAnsi="Bookman Old Style"/>
        </w:rPr>
      </w:pPr>
    </w:p>
    <w:p w:rsidR="0046491D" w:rsidRPr="0046491D" w:rsidRDefault="0046491D" w:rsidP="0046491D">
      <w:pPr>
        <w:rPr>
          <w:rFonts w:ascii="Bookman Old Style" w:hAnsi="Bookman Old Style"/>
        </w:rPr>
      </w:pPr>
    </w:p>
    <w:p w:rsidR="002C0665" w:rsidRPr="00810D27" w:rsidRDefault="002C0665" w:rsidP="002C0665">
      <w:pPr>
        <w:rPr>
          <w:rFonts w:ascii="Bookman Old Style" w:hAnsi="Bookman Old Style"/>
          <w:b/>
        </w:rPr>
      </w:pPr>
      <w:r w:rsidRPr="00810D27">
        <w:rPr>
          <w:rFonts w:ascii="Bookman Old Style" w:hAnsi="Bookman Old Style"/>
          <w:b/>
        </w:rPr>
        <w:lastRenderedPageBreak/>
        <w:t>Mapa sektora publicznego</w:t>
      </w:r>
    </w:p>
    <w:tbl>
      <w:tblPr>
        <w:tblStyle w:val="TableGrid"/>
        <w:tblW w:w="0" w:type="auto"/>
        <w:tblLook w:val="04A0" w:firstRow="1" w:lastRow="0" w:firstColumn="1" w:lastColumn="0" w:noHBand="0" w:noVBand="1"/>
      </w:tblPr>
      <w:tblGrid>
        <w:gridCol w:w="2345"/>
        <w:gridCol w:w="3307"/>
        <w:gridCol w:w="3636"/>
      </w:tblGrid>
      <w:tr w:rsidR="00810D27" w:rsidRPr="00810D27" w:rsidTr="001004F3">
        <w:tc>
          <w:tcPr>
            <w:tcW w:w="0" w:type="auto"/>
          </w:tcPr>
          <w:p w:rsidR="00810D27" w:rsidRPr="00810D27" w:rsidRDefault="00810D27" w:rsidP="00810D27">
            <w:pPr>
              <w:spacing w:after="200" w:line="276" w:lineRule="auto"/>
              <w:rPr>
                <w:rFonts w:ascii="Bookman Old Style" w:hAnsi="Bookman Old Style"/>
              </w:rPr>
            </w:pPr>
          </w:p>
        </w:tc>
        <w:tc>
          <w:tcPr>
            <w:tcW w:w="0" w:type="auto"/>
          </w:tcPr>
          <w:p w:rsidR="00810D27" w:rsidRPr="00810D27" w:rsidRDefault="00810D27" w:rsidP="00810D27">
            <w:pPr>
              <w:spacing w:after="200" w:line="276" w:lineRule="auto"/>
              <w:rPr>
                <w:rFonts w:ascii="Bookman Old Style" w:hAnsi="Bookman Old Style"/>
                <w:b/>
              </w:rPr>
            </w:pPr>
            <w:r w:rsidRPr="00810D27">
              <w:rPr>
                <w:rFonts w:ascii="Bookman Old Style" w:hAnsi="Bookman Old Style"/>
                <w:b/>
              </w:rPr>
              <w:t>SEKTOR PAŃSTWOWY</w:t>
            </w:r>
          </w:p>
        </w:tc>
        <w:tc>
          <w:tcPr>
            <w:tcW w:w="0" w:type="auto"/>
          </w:tcPr>
          <w:p w:rsidR="00810D27" w:rsidRPr="00810D27" w:rsidRDefault="00810D27" w:rsidP="00810D27">
            <w:pPr>
              <w:spacing w:after="200" w:line="276" w:lineRule="auto"/>
              <w:rPr>
                <w:rFonts w:ascii="Bookman Old Style" w:hAnsi="Bookman Old Style"/>
                <w:b/>
              </w:rPr>
            </w:pPr>
            <w:r w:rsidRPr="00810D27">
              <w:rPr>
                <w:rFonts w:ascii="Bookman Old Style" w:hAnsi="Bookman Old Style"/>
                <w:b/>
              </w:rPr>
              <w:t>SEKTOR SAMORZĄDOWY</w:t>
            </w:r>
          </w:p>
        </w:tc>
      </w:tr>
      <w:tr w:rsidR="00810D27" w:rsidRPr="00810D27" w:rsidTr="001004F3">
        <w:tc>
          <w:tcPr>
            <w:tcW w:w="0" w:type="auto"/>
            <w:vAlign w:val="center"/>
          </w:tcPr>
          <w:p w:rsidR="00810D27" w:rsidRPr="00810D27" w:rsidRDefault="00810D27" w:rsidP="00810D27">
            <w:pPr>
              <w:spacing w:after="200" w:line="276" w:lineRule="auto"/>
              <w:rPr>
                <w:rFonts w:ascii="Bookman Old Style" w:hAnsi="Bookman Old Style"/>
                <w:b/>
              </w:rPr>
            </w:pPr>
            <w:r w:rsidRPr="00810D27">
              <w:rPr>
                <w:rFonts w:ascii="Bookman Old Style" w:hAnsi="Bookman Old Style"/>
                <w:b/>
              </w:rPr>
              <w:t>Podmioty sektoru publicznego</w:t>
            </w:r>
          </w:p>
        </w:tc>
        <w:tc>
          <w:tcPr>
            <w:tcW w:w="0" w:type="auto"/>
          </w:tcPr>
          <w:p w:rsidR="00810D27" w:rsidRPr="00810D27" w:rsidRDefault="00810D27" w:rsidP="00810D27">
            <w:pPr>
              <w:spacing w:after="200" w:line="276" w:lineRule="auto"/>
              <w:rPr>
                <w:rFonts w:ascii="Bookman Old Style" w:hAnsi="Bookman Old Style"/>
              </w:rPr>
            </w:pPr>
            <w:r w:rsidRPr="00810D27">
              <w:rPr>
                <w:rFonts w:ascii="Bookman Old Style" w:hAnsi="Bookman Old Style"/>
              </w:rPr>
              <w:t>- Skarb Państwa</w:t>
            </w:r>
            <w:r w:rsidRPr="00810D27">
              <w:rPr>
                <w:rFonts w:ascii="Bookman Old Style" w:hAnsi="Bookman Old Style"/>
              </w:rPr>
              <w:br/>
              <w:t>- szkoły wyższe</w:t>
            </w:r>
            <w:r w:rsidRPr="00810D27">
              <w:rPr>
                <w:rFonts w:ascii="Bookman Old Style" w:hAnsi="Bookman Old Style"/>
              </w:rPr>
              <w:br/>
              <w:t>- państwowe instytucje kultury</w:t>
            </w:r>
            <w:r w:rsidRPr="00810D27">
              <w:rPr>
                <w:rFonts w:ascii="Bookman Old Style" w:hAnsi="Bookman Old Style"/>
              </w:rPr>
              <w:br/>
              <w:t>- państwowe fundusze celowe</w:t>
            </w:r>
            <w:r w:rsidRPr="00810D27">
              <w:rPr>
                <w:rFonts w:ascii="Bookman Old Style" w:hAnsi="Bookman Old Style"/>
              </w:rPr>
              <w:br/>
              <w:t>- ZUS</w:t>
            </w:r>
            <w:r w:rsidRPr="00810D27">
              <w:rPr>
                <w:rFonts w:ascii="Bookman Old Style" w:hAnsi="Bookman Old Style"/>
              </w:rPr>
              <w:br/>
              <w:t>- inne osoby prawne</w:t>
            </w:r>
          </w:p>
        </w:tc>
        <w:tc>
          <w:tcPr>
            <w:tcW w:w="0" w:type="auto"/>
          </w:tcPr>
          <w:p w:rsidR="00810D27" w:rsidRPr="00810D27" w:rsidRDefault="00810D27" w:rsidP="00810D27">
            <w:pPr>
              <w:spacing w:after="200" w:line="276" w:lineRule="auto"/>
              <w:rPr>
                <w:rFonts w:ascii="Bookman Old Style" w:hAnsi="Bookman Old Style"/>
              </w:rPr>
            </w:pPr>
            <w:r w:rsidRPr="00810D27">
              <w:rPr>
                <w:rFonts w:ascii="Bookman Old Style" w:hAnsi="Bookman Old Style"/>
              </w:rPr>
              <w:t>- jednostka samorządu terytorialnego</w:t>
            </w:r>
            <w:r w:rsidRPr="00810D27">
              <w:rPr>
                <w:rFonts w:ascii="Bookman Old Style" w:hAnsi="Bookman Old Style"/>
              </w:rPr>
              <w:br/>
              <w:t>- związki jednostek samorządu terytorialnego</w:t>
            </w:r>
            <w:r w:rsidRPr="00810D27">
              <w:rPr>
                <w:rFonts w:ascii="Bookman Old Style" w:hAnsi="Bookman Old Style"/>
              </w:rPr>
              <w:br/>
              <w:t>- samorządowe instytucje kultury</w:t>
            </w:r>
            <w:r w:rsidRPr="00810D27">
              <w:rPr>
                <w:rFonts w:ascii="Bookman Old Style" w:hAnsi="Bookman Old Style"/>
              </w:rPr>
              <w:br/>
              <w:t>- samorządowe fundusze celowe posiadające osobowość prawną</w:t>
            </w:r>
          </w:p>
        </w:tc>
      </w:tr>
      <w:tr w:rsidR="00810D27" w:rsidRPr="00810D27" w:rsidTr="001004F3">
        <w:tc>
          <w:tcPr>
            <w:tcW w:w="0" w:type="auto"/>
            <w:vAlign w:val="center"/>
          </w:tcPr>
          <w:p w:rsidR="00810D27" w:rsidRPr="00810D27" w:rsidRDefault="00810D27" w:rsidP="00810D27">
            <w:pPr>
              <w:spacing w:after="200" w:line="276" w:lineRule="auto"/>
              <w:rPr>
                <w:rFonts w:ascii="Bookman Old Style" w:hAnsi="Bookman Old Style"/>
                <w:b/>
              </w:rPr>
            </w:pPr>
            <w:r w:rsidRPr="00810D27">
              <w:rPr>
                <w:rFonts w:ascii="Bookman Old Style" w:hAnsi="Bookman Old Style"/>
                <w:b/>
              </w:rPr>
              <w:t>Jednostronny organizacyjny</w:t>
            </w:r>
          </w:p>
        </w:tc>
        <w:tc>
          <w:tcPr>
            <w:tcW w:w="0" w:type="auto"/>
          </w:tcPr>
          <w:p w:rsidR="00810D27" w:rsidRPr="00810D27" w:rsidRDefault="00810D27" w:rsidP="00810D27">
            <w:pPr>
              <w:spacing w:after="200" w:line="276" w:lineRule="auto"/>
              <w:rPr>
                <w:rFonts w:ascii="Bookman Old Style" w:hAnsi="Bookman Old Style"/>
              </w:rPr>
            </w:pPr>
            <w:r w:rsidRPr="00810D27">
              <w:rPr>
                <w:rFonts w:ascii="Bookman Old Style" w:hAnsi="Bookman Old Style"/>
              </w:rPr>
              <w:t>- państwowe jednostki budżetowe</w:t>
            </w:r>
            <w:r w:rsidRPr="00810D27">
              <w:rPr>
                <w:rFonts w:ascii="Bookman Old Style" w:hAnsi="Bookman Old Style"/>
              </w:rPr>
              <w:br/>
              <w:t>- państwowe zakłady budżetowe</w:t>
            </w:r>
            <w:r w:rsidRPr="00810D27">
              <w:rPr>
                <w:rFonts w:ascii="Bookman Old Style" w:hAnsi="Bookman Old Style"/>
              </w:rPr>
              <w:br/>
              <w:t>- państwowe fundusze celowe nie posiadające osobowości prawnej</w:t>
            </w:r>
            <w:r w:rsidRPr="00810D27">
              <w:rPr>
                <w:rFonts w:ascii="Bookman Old Style" w:hAnsi="Bookman Old Style"/>
              </w:rPr>
              <w:br/>
              <w:t>- KRUS</w:t>
            </w:r>
            <w:r w:rsidRPr="00810D27">
              <w:rPr>
                <w:rFonts w:ascii="Bookman Old Style" w:hAnsi="Bookman Old Style"/>
              </w:rPr>
              <w:br/>
              <w:t>- lasy państwowe i inne jednostki</w:t>
            </w:r>
          </w:p>
        </w:tc>
        <w:tc>
          <w:tcPr>
            <w:tcW w:w="0" w:type="auto"/>
          </w:tcPr>
          <w:p w:rsidR="00810D27" w:rsidRPr="00810D27" w:rsidRDefault="00810D27" w:rsidP="00810D27">
            <w:pPr>
              <w:spacing w:after="200" w:line="276" w:lineRule="auto"/>
              <w:rPr>
                <w:rFonts w:ascii="Bookman Old Style" w:hAnsi="Bookman Old Style"/>
              </w:rPr>
            </w:pPr>
            <w:r w:rsidRPr="00810D27">
              <w:rPr>
                <w:rFonts w:ascii="Bookman Old Style" w:hAnsi="Bookman Old Style"/>
              </w:rPr>
              <w:t>- samorządowe jednostki budżetowe</w:t>
            </w:r>
            <w:r w:rsidRPr="00810D27">
              <w:rPr>
                <w:rFonts w:ascii="Bookman Old Style" w:hAnsi="Bookman Old Style"/>
              </w:rPr>
              <w:br/>
              <w:t>- samorządowe zakłady budżetowe</w:t>
            </w:r>
            <w:r w:rsidRPr="00810D27">
              <w:rPr>
                <w:rFonts w:ascii="Bookman Old Style" w:hAnsi="Bookman Old Style"/>
              </w:rPr>
              <w:br/>
              <w:t>- samorządowe fundusze celowe nie posiadające osobowości prawnej</w:t>
            </w:r>
          </w:p>
        </w:tc>
      </w:tr>
    </w:tbl>
    <w:p w:rsidR="00810D27" w:rsidRPr="00810D27" w:rsidRDefault="00810D27" w:rsidP="002C0665">
      <w:pPr>
        <w:rPr>
          <w:rFonts w:ascii="Bookman Old Style" w:hAnsi="Bookman Old Style"/>
          <w:b/>
        </w:rPr>
      </w:pPr>
    </w:p>
    <w:p w:rsidR="002C0665" w:rsidRPr="00810D27" w:rsidRDefault="002C0665" w:rsidP="002C0665">
      <w:pPr>
        <w:rPr>
          <w:rFonts w:ascii="Bookman Old Style" w:hAnsi="Bookman Old Style"/>
          <w:b/>
        </w:rPr>
      </w:pPr>
      <w:r w:rsidRPr="00810D27">
        <w:rPr>
          <w:rFonts w:ascii="Bookman Old Style" w:hAnsi="Bookman Old Style"/>
          <w:b/>
        </w:rPr>
        <w:t>Ustawa o finansach publicznych określa :</w:t>
      </w:r>
    </w:p>
    <w:p w:rsidR="002C0665" w:rsidRDefault="002C0665" w:rsidP="002C0665">
      <w:pPr>
        <w:pStyle w:val="ListParagraph"/>
        <w:numPr>
          <w:ilvl w:val="0"/>
          <w:numId w:val="5"/>
        </w:numPr>
        <w:rPr>
          <w:rFonts w:ascii="Bookman Old Style" w:hAnsi="Bookman Old Style"/>
        </w:rPr>
      </w:pPr>
      <w:r w:rsidRPr="002C0665">
        <w:rPr>
          <w:rFonts w:ascii="Bookman Old Style" w:hAnsi="Bookman Old Style"/>
        </w:rPr>
        <w:t>zasada i sposoby zapewniania jawności i przejrzystości finansów publicznych;</w:t>
      </w:r>
    </w:p>
    <w:p w:rsidR="002C0665" w:rsidRDefault="002C0665" w:rsidP="002C0665">
      <w:pPr>
        <w:pStyle w:val="ListParagraph"/>
        <w:numPr>
          <w:ilvl w:val="0"/>
          <w:numId w:val="5"/>
        </w:numPr>
        <w:rPr>
          <w:rFonts w:ascii="Bookman Old Style" w:hAnsi="Bookman Old Style"/>
        </w:rPr>
      </w:pPr>
      <w:r>
        <w:rPr>
          <w:rFonts w:ascii="Bookman Old Style" w:hAnsi="Bookman Old Style"/>
        </w:rPr>
        <w:t>formy organizacyjno-prawne jednostek sektora finansów publicznych</w:t>
      </w:r>
    </w:p>
    <w:p w:rsidR="002C0665" w:rsidRDefault="002C0665" w:rsidP="002C0665">
      <w:pPr>
        <w:pStyle w:val="ListParagraph"/>
        <w:numPr>
          <w:ilvl w:val="0"/>
          <w:numId w:val="5"/>
        </w:numPr>
        <w:rPr>
          <w:rFonts w:ascii="Bookman Old Style" w:hAnsi="Bookman Old Style"/>
        </w:rPr>
      </w:pPr>
      <w:r>
        <w:rPr>
          <w:rFonts w:ascii="Bookman Old Style" w:hAnsi="Bookman Old Style"/>
        </w:rPr>
        <w:t>zasada planowania i dysponowania środkami publicznymi</w:t>
      </w:r>
    </w:p>
    <w:p w:rsidR="002C0665" w:rsidRDefault="002C0665" w:rsidP="002C0665">
      <w:pPr>
        <w:pStyle w:val="ListParagraph"/>
        <w:numPr>
          <w:ilvl w:val="0"/>
          <w:numId w:val="5"/>
        </w:numPr>
        <w:rPr>
          <w:rFonts w:ascii="Bookman Old Style" w:hAnsi="Bookman Old Style"/>
        </w:rPr>
      </w:pPr>
      <w:r>
        <w:rPr>
          <w:rFonts w:ascii="Bookman Old Style" w:hAnsi="Bookman Old Style"/>
        </w:rPr>
        <w:t>zasady kontroli finansowej i audytu wewnętrznego w jednostkach sektora</w:t>
      </w:r>
    </w:p>
    <w:p w:rsidR="002C0665" w:rsidRDefault="002C0665" w:rsidP="002C0665">
      <w:pPr>
        <w:pStyle w:val="ListParagraph"/>
        <w:numPr>
          <w:ilvl w:val="0"/>
          <w:numId w:val="5"/>
        </w:numPr>
        <w:rPr>
          <w:rFonts w:ascii="Bookman Old Style" w:hAnsi="Bookman Old Style"/>
        </w:rPr>
      </w:pPr>
      <w:r>
        <w:rPr>
          <w:rFonts w:ascii="Bookman Old Style" w:hAnsi="Bookman Old Style"/>
        </w:rPr>
        <w:t xml:space="preserve">zasady zarządzania państwowym długiem publicznym oraz procedury ostrożnościowe i sancyjne wprowadzone w razie nadmiernefo zadłużenia </w:t>
      </w:r>
    </w:p>
    <w:p w:rsidR="002C0665" w:rsidRDefault="002C0665" w:rsidP="002C0665">
      <w:pPr>
        <w:pStyle w:val="ListParagraph"/>
        <w:numPr>
          <w:ilvl w:val="0"/>
          <w:numId w:val="5"/>
        </w:numPr>
        <w:rPr>
          <w:rFonts w:ascii="Bookman Old Style" w:hAnsi="Bookman Old Style"/>
        </w:rPr>
      </w:pPr>
      <w:r>
        <w:rPr>
          <w:rFonts w:ascii="Bookman Old Style" w:hAnsi="Bookman Old Style"/>
        </w:rPr>
        <w:t>sposób finansowania deficyty i zasady operacji finansowych dokonywanych przez jednostki sektora publicznych</w:t>
      </w:r>
    </w:p>
    <w:p w:rsidR="00810D27" w:rsidRDefault="002C0665" w:rsidP="00810D27">
      <w:pPr>
        <w:pStyle w:val="ListParagraph"/>
        <w:numPr>
          <w:ilvl w:val="0"/>
          <w:numId w:val="5"/>
        </w:numPr>
        <w:rPr>
          <w:rFonts w:ascii="Bookman Old Style" w:hAnsi="Bookman Old Style"/>
        </w:rPr>
      </w:pPr>
      <w:r>
        <w:rPr>
          <w:rFonts w:ascii="Bookman Old Style" w:hAnsi="Bookman Old Style"/>
        </w:rPr>
        <w:t>zakres projekt</w:t>
      </w:r>
      <w:r w:rsidR="00C34264">
        <w:rPr>
          <w:rFonts w:ascii="Bookman Old Style" w:hAnsi="Bookman Old Style"/>
        </w:rPr>
        <w:t>owania</w:t>
      </w:r>
      <w:r w:rsidR="00810D27">
        <w:rPr>
          <w:rFonts w:ascii="Bookman Old Style" w:hAnsi="Bookman Old Style"/>
        </w:rPr>
        <w:t xml:space="preserve"> i uchwalanych budźetów opartych na dochodach publicznych</w:t>
      </w:r>
    </w:p>
    <w:p w:rsidR="00810D27" w:rsidRDefault="00810D27" w:rsidP="00810D27">
      <w:pPr>
        <w:pStyle w:val="ListParagraph"/>
        <w:numPr>
          <w:ilvl w:val="0"/>
          <w:numId w:val="5"/>
        </w:numPr>
        <w:rPr>
          <w:rFonts w:ascii="Bookman Old Style" w:hAnsi="Bookman Old Style"/>
        </w:rPr>
      </w:pPr>
      <w:r w:rsidRPr="00810D27">
        <w:rPr>
          <w:rFonts w:ascii="Bookman Old Style" w:hAnsi="Bookman Old Style"/>
        </w:rPr>
        <w:t xml:space="preserve"> zasady i tryb wykonywania budżetu</w:t>
      </w:r>
    </w:p>
    <w:p w:rsidR="00810D27" w:rsidRPr="00810D27" w:rsidRDefault="00810D27" w:rsidP="00810D27">
      <w:pPr>
        <w:pStyle w:val="ListParagraph"/>
        <w:numPr>
          <w:ilvl w:val="0"/>
          <w:numId w:val="5"/>
        </w:numPr>
        <w:rPr>
          <w:rFonts w:ascii="Bookman Old Style" w:hAnsi="Bookman Old Style"/>
        </w:rPr>
      </w:pPr>
      <w:r w:rsidRPr="00810D27">
        <w:rPr>
          <w:rFonts w:ascii="Bookman Old Style" w:hAnsi="Bookman Old Style"/>
        </w:rPr>
        <w:t>zasady i tryb gospodarowania środkami pochodzącymi z:</w:t>
      </w:r>
    </w:p>
    <w:p w:rsidR="00810D27" w:rsidRPr="00810D27" w:rsidRDefault="00810D27" w:rsidP="00810D27">
      <w:pPr>
        <w:rPr>
          <w:rFonts w:ascii="Bookman Old Style" w:hAnsi="Bookman Old Style"/>
        </w:rPr>
      </w:pPr>
      <w:r w:rsidRPr="00810D27">
        <w:rPr>
          <w:rFonts w:ascii="Bookman Old Style" w:hAnsi="Bookman Old Style"/>
        </w:rPr>
        <w:t>- budżetu UE</w:t>
      </w:r>
    </w:p>
    <w:p w:rsidR="00810D27" w:rsidRPr="00774406" w:rsidRDefault="00810D27" w:rsidP="00810D27">
      <w:pPr>
        <w:rPr>
          <w:rFonts w:ascii="Bookman Old Style" w:hAnsi="Bookman Old Style"/>
        </w:rPr>
      </w:pPr>
      <w:r w:rsidRPr="00810D27">
        <w:rPr>
          <w:rFonts w:ascii="Bookman Old Style" w:hAnsi="Bookman Old Style"/>
        </w:rPr>
        <w:t>- innych źródeł zagranicznych niepodlegającymi zwrotowi</w:t>
      </w:r>
    </w:p>
    <w:p w:rsidR="00C34264" w:rsidRPr="00810D27" w:rsidRDefault="00C34264" w:rsidP="00774406">
      <w:pPr>
        <w:rPr>
          <w:rFonts w:ascii="Bookman Old Style" w:hAnsi="Bookman Old Style"/>
          <w:i/>
        </w:rPr>
      </w:pPr>
      <w:r w:rsidRPr="00810D27">
        <w:rPr>
          <w:rFonts w:ascii="Bookman Old Style" w:hAnsi="Bookman Old Style"/>
          <w:i/>
        </w:rPr>
        <w:t>Nauka o finansach publicznych jest nauką która szuka odpowiedzi na sfery właściwe, dotyczą pewnych zjawisk.</w:t>
      </w:r>
    </w:p>
    <w:p w:rsidR="00C34264" w:rsidRPr="00774406" w:rsidRDefault="00C34264" w:rsidP="00774406">
      <w:pPr>
        <w:rPr>
          <w:rFonts w:ascii="Bookman Old Style" w:hAnsi="Bookman Old Style"/>
        </w:rPr>
      </w:pPr>
      <w:r w:rsidRPr="00774406">
        <w:rPr>
          <w:rFonts w:ascii="Bookman Old Style" w:hAnsi="Bookman Old Style"/>
        </w:rPr>
        <w:lastRenderedPageBreak/>
        <w:t xml:space="preserve">        Musi szukać odpowiedzi na podstawowe pytania dotyczące zjawisk zachodzących w sferze gospodarczo- społecznej , związanych z gromadzeniem i rozdysponowaniem pieniężnych środków publicznych</w:t>
      </w:r>
    </w:p>
    <w:p w:rsidR="00C34264" w:rsidRPr="00774406" w:rsidRDefault="00C34264" w:rsidP="00774406">
      <w:pPr>
        <w:rPr>
          <w:rFonts w:ascii="Bookman Old Style" w:hAnsi="Bookman Old Style"/>
        </w:rPr>
      </w:pPr>
      <w:r w:rsidRPr="00774406">
        <w:rPr>
          <w:rFonts w:ascii="Bookman Old Style" w:hAnsi="Bookman Old Style"/>
        </w:rPr>
        <w:t xml:space="preserve"> O stopniu złożoności przedmiotu badań nauki finansów dotyczących :</w:t>
      </w:r>
    </w:p>
    <w:p w:rsidR="00C34264" w:rsidRDefault="00C34264" w:rsidP="00C34264">
      <w:pPr>
        <w:pStyle w:val="ListParagraph"/>
        <w:numPr>
          <w:ilvl w:val="0"/>
          <w:numId w:val="6"/>
        </w:numPr>
        <w:rPr>
          <w:rFonts w:ascii="Bookman Old Style" w:hAnsi="Bookman Old Style"/>
        </w:rPr>
      </w:pPr>
      <w:r>
        <w:rPr>
          <w:rFonts w:ascii="Bookman Old Style" w:hAnsi="Bookman Old Style"/>
        </w:rPr>
        <w:t>Sfer społeczno-ekonomiczej,</w:t>
      </w:r>
    </w:p>
    <w:p w:rsidR="00C34264" w:rsidRDefault="00C34264" w:rsidP="00C34264">
      <w:pPr>
        <w:pStyle w:val="ListParagraph"/>
        <w:numPr>
          <w:ilvl w:val="0"/>
          <w:numId w:val="6"/>
        </w:numPr>
        <w:rPr>
          <w:rFonts w:ascii="Bookman Old Style" w:hAnsi="Bookman Old Style"/>
        </w:rPr>
      </w:pPr>
      <w:r>
        <w:rPr>
          <w:rFonts w:ascii="Bookman Old Style" w:hAnsi="Bookman Old Style"/>
        </w:rPr>
        <w:t xml:space="preserve">Mechanizmu gromadzenia środków finansowych </w:t>
      </w:r>
    </w:p>
    <w:p w:rsidR="00C34264" w:rsidRDefault="00C34264" w:rsidP="00C34264">
      <w:pPr>
        <w:pStyle w:val="ListParagraph"/>
        <w:numPr>
          <w:ilvl w:val="0"/>
          <w:numId w:val="6"/>
        </w:numPr>
        <w:rPr>
          <w:rFonts w:ascii="Bookman Old Style" w:hAnsi="Bookman Old Style"/>
        </w:rPr>
      </w:pPr>
      <w:r>
        <w:rPr>
          <w:rFonts w:ascii="Bookman Old Style" w:hAnsi="Bookman Old Style"/>
        </w:rPr>
        <w:t>Mehcnaizmu rozdysponowania środków finansowych</w:t>
      </w:r>
    </w:p>
    <w:p w:rsidR="00774406" w:rsidRDefault="00774406" w:rsidP="00774406">
      <w:pPr>
        <w:rPr>
          <w:rFonts w:ascii="Bookman Old Style" w:hAnsi="Bookman Old Style"/>
        </w:rPr>
      </w:pPr>
    </w:p>
    <w:p w:rsidR="00774406" w:rsidRPr="00A229A3" w:rsidRDefault="00774406" w:rsidP="00774406">
      <w:pPr>
        <w:rPr>
          <w:rFonts w:ascii="Bookman Old Style" w:hAnsi="Bookman Old Style"/>
          <w:b/>
        </w:rPr>
      </w:pPr>
      <w:r w:rsidRPr="00A229A3">
        <w:rPr>
          <w:rFonts w:ascii="Bookman Old Style" w:hAnsi="Bookman Old Style"/>
          <w:b/>
        </w:rPr>
        <w:t xml:space="preserve">Kategoria potrzeb zbiorowych </w:t>
      </w:r>
    </w:p>
    <w:p w:rsidR="00774406" w:rsidRDefault="00774406" w:rsidP="00774406">
      <w:pPr>
        <w:rPr>
          <w:rFonts w:ascii="Bookman Old Style" w:hAnsi="Bookman Old Style"/>
        </w:rPr>
      </w:pPr>
      <w:r>
        <w:rPr>
          <w:rFonts w:ascii="Bookman Old Style" w:hAnsi="Bookman Old Style"/>
        </w:rPr>
        <w:t>Punktem wyjścia sformułowania definicji finansów publicznych było kryterium własności.</w:t>
      </w:r>
    </w:p>
    <w:p w:rsidR="00774406" w:rsidRDefault="00774406" w:rsidP="00774406">
      <w:pPr>
        <w:rPr>
          <w:rFonts w:ascii="Bookman Old Style" w:hAnsi="Bookman Old Style"/>
        </w:rPr>
      </w:pPr>
      <w:r>
        <w:rPr>
          <w:rFonts w:ascii="Bookman Old Style" w:hAnsi="Bookman Old Style"/>
        </w:rPr>
        <w:t>Fakt wystąpienia własności publicznej prowokuje do postawienia wielu pytań. Do najważniejszych należy zaliczyć</w:t>
      </w:r>
    </w:p>
    <w:p w:rsidR="00774406" w:rsidRDefault="00774406" w:rsidP="00A229A3">
      <w:pPr>
        <w:pStyle w:val="ListParagraph"/>
        <w:numPr>
          <w:ilvl w:val="0"/>
          <w:numId w:val="8"/>
        </w:numPr>
        <w:rPr>
          <w:rFonts w:ascii="Bookman Old Style" w:hAnsi="Bookman Old Style"/>
        </w:rPr>
      </w:pPr>
      <w:r w:rsidRPr="00A229A3">
        <w:rPr>
          <w:rFonts w:ascii="Bookman Old Style" w:hAnsi="Bookman Old Style"/>
        </w:rPr>
        <w:t xml:space="preserve">Jakie są przyczyny powstawania własności </w:t>
      </w:r>
      <w:r w:rsidR="00A229A3">
        <w:rPr>
          <w:rFonts w:ascii="Bookman Old Style" w:hAnsi="Bookman Old Style"/>
        </w:rPr>
        <w:t>publicznej ?</w:t>
      </w:r>
    </w:p>
    <w:p w:rsidR="00A229A3" w:rsidRDefault="00A229A3" w:rsidP="00A229A3">
      <w:pPr>
        <w:pStyle w:val="ListParagraph"/>
        <w:numPr>
          <w:ilvl w:val="0"/>
          <w:numId w:val="8"/>
        </w:numPr>
        <w:rPr>
          <w:rFonts w:ascii="Bookman Old Style" w:hAnsi="Bookman Old Style"/>
        </w:rPr>
      </w:pPr>
      <w:r>
        <w:rPr>
          <w:rFonts w:ascii="Bookman Old Style" w:hAnsi="Bookman Old Style"/>
        </w:rPr>
        <w:t xml:space="preserve">Co jest podmiotem własności publicznej </w:t>
      </w:r>
    </w:p>
    <w:p w:rsidR="00A229A3" w:rsidRDefault="00A229A3" w:rsidP="00A229A3">
      <w:pPr>
        <w:pStyle w:val="ListParagraph"/>
        <w:numPr>
          <w:ilvl w:val="0"/>
          <w:numId w:val="8"/>
        </w:numPr>
        <w:rPr>
          <w:rFonts w:ascii="Bookman Old Style" w:hAnsi="Bookman Old Style"/>
        </w:rPr>
      </w:pPr>
      <w:r>
        <w:rPr>
          <w:rFonts w:ascii="Bookman Old Style" w:hAnsi="Bookman Old Style"/>
        </w:rPr>
        <w:t>Jakie funkcje spełnia własność publiczna?</w:t>
      </w:r>
    </w:p>
    <w:p w:rsidR="00A229A3" w:rsidRDefault="00A229A3" w:rsidP="00A229A3">
      <w:pPr>
        <w:rPr>
          <w:rFonts w:ascii="Bookman Old Style" w:hAnsi="Bookman Old Style"/>
        </w:rPr>
      </w:pPr>
      <w:r w:rsidRPr="00A229A3">
        <w:rPr>
          <w:rFonts w:ascii="Bookman Old Style" w:hAnsi="Bookman Old Style"/>
        </w:rPr>
        <w:t xml:space="preserve">Pełna odpowiedz jest niemożliwa dlatego ograniczamy się do kwestii </w:t>
      </w:r>
      <w:r>
        <w:rPr>
          <w:rFonts w:ascii="Bookman Old Style" w:hAnsi="Bookman Old Style"/>
        </w:rPr>
        <w:t>....</w:t>
      </w:r>
    </w:p>
    <w:p w:rsidR="00A229A3" w:rsidRPr="00810D27" w:rsidRDefault="00A229A3" w:rsidP="00A229A3">
      <w:pPr>
        <w:rPr>
          <w:rFonts w:ascii="Bookman Old Style" w:hAnsi="Bookman Old Style"/>
          <w:b/>
        </w:rPr>
      </w:pPr>
      <w:r w:rsidRPr="00810D27">
        <w:rPr>
          <w:rFonts w:ascii="Bookman Old Style" w:hAnsi="Bookman Old Style"/>
          <w:b/>
        </w:rPr>
        <w:t>Istnieją trzy kategorie :</w:t>
      </w:r>
    </w:p>
    <w:p w:rsidR="00A229A3" w:rsidRDefault="00A229A3" w:rsidP="00A229A3">
      <w:pPr>
        <w:pStyle w:val="ListParagraph"/>
        <w:numPr>
          <w:ilvl w:val="0"/>
          <w:numId w:val="9"/>
        </w:numPr>
        <w:rPr>
          <w:rFonts w:ascii="Bookman Old Style" w:hAnsi="Bookman Old Style"/>
        </w:rPr>
      </w:pPr>
      <w:r w:rsidRPr="00A229A3">
        <w:rPr>
          <w:rFonts w:ascii="Bookman Old Style" w:hAnsi="Bookman Old Style"/>
        </w:rPr>
        <w:t>Dobra publiczne</w:t>
      </w:r>
    </w:p>
    <w:p w:rsidR="00A229A3" w:rsidRDefault="00A229A3" w:rsidP="00A229A3">
      <w:pPr>
        <w:pStyle w:val="ListParagraph"/>
        <w:numPr>
          <w:ilvl w:val="0"/>
          <w:numId w:val="9"/>
        </w:numPr>
        <w:rPr>
          <w:rFonts w:ascii="Bookman Old Style" w:hAnsi="Bookman Old Style"/>
        </w:rPr>
      </w:pPr>
      <w:r w:rsidRPr="00A229A3">
        <w:rPr>
          <w:rFonts w:ascii="Bookman Old Style" w:hAnsi="Bookman Old Style"/>
        </w:rPr>
        <w:t xml:space="preserve">Dobra społeczne </w:t>
      </w:r>
    </w:p>
    <w:p w:rsidR="00A229A3" w:rsidRDefault="00A229A3" w:rsidP="00A229A3">
      <w:pPr>
        <w:pStyle w:val="ListParagraph"/>
        <w:numPr>
          <w:ilvl w:val="0"/>
          <w:numId w:val="9"/>
        </w:numPr>
        <w:rPr>
          <w:rFonts w:ascii="Bookman Old Style" w:hAnsi="Bookman Old Style"/>
        </w:rPr>
      </w:pPr>
      <w:r w:rsidRPr="00A229A3">
        <w:rPr>
          <w:rFonts w:ascii="Bookman Old Style" w:hAnsi="Bookman Old Style"/>
        </w:rPr>
        <w:t>Dobra prywatne</w:t>
      </w:r>
    </w:p>
    <w:p w:rsidR="00A229A3" w:rsidRDefault="00A229A3" w:rsidP="00A229A3">
      <w:pPr>
        <w:rPr>
          <w:rFonts w:ascii="Bookman Old Style" w:hAnsi="Bookman Old Style"/>
        </w:rPr>
      </w:pPr>
      <w:r w:rsidRPr="00810D27">
        <w:rPr>
          <w:rFonts w:ascii="Bookman Old Style" w:hAnsi="Bookman Old Style"/>
          <w:b/>
        </w:rPr>
        <w:t>Dobra publicze</w:t>
      </w:r>
      <w:r>
        <w:rPr>
          <w:rFonts w:ascii="Bookman Old Style" w:hAnsi="Bookman Old Style"/>
        </w:rPr>
        <w:t xml:space="preserve"> – należy rozumieć tylko te dobra, które z przyczyn naturalnych ( cech fizycznych) mogą służyć zbiorowości lokalnej lub całemu społeczeństwu. Te dobr określane są też mianem : czyste dobra publiczne.Są one konsumowane przez wszystkich członków zbiorowości</w:t>
      </w:r>
    </w:p>
    <w:p w:rsidR="00A229A3" w:rsidRDefault="00A229A3" w:rsidP="00A229A3">
      <w:pPr>
        <w:rPr>
          <w:rFonts w:ascii="Bookman Old Style" w:hAnsi="Bookman Old Style"/>
        </w:rPr>
      </w:pPr>
      <w:r w:rsidRPr="00A229A3">
        <w:rPr>
          <w:rFonts w:ascii="Bookman Old Style" w:hAnsi="Bookman Old Style"/>
          <w:u w:val="single"/>
        </w:rPr>
        <w:t>Korzystanie z dobra publicznego przez jedną osobę nie moze ograniczyć dos</w:t>
      </w:r>
      <w:r>
        <w:rPr>
          <w:rFonts w:ascii="Bookman Old Style" w:hAnsi="Bookman Old Style"/>
          <w:u w:val="single"/>
        </w:rPr>
        <w:t>tępu do tego dobra innej osobie</w:t>
      </w:r>
      <w:r w:rsidRPr="00A229A3">
        <w:rPr>
          <w:rFonts w:ascii="Bookman Old Style" w:hAnsi="Bookman Old Style"/>
        </w:rPr>
        <w:t xml:space="preserve">;  dotyczy </w:t>
      </w:r>
      <w:r>
        <w:rPr>
          <w:rFonts w:ascii="Bookman Old Style" w:hAnsi="Bookman Old Style"/>
        </w:rPr>
        <w:t xml:space="preserve">to ilości jak i jakości tego dobra. </w:t>
      </w:r>
    </w:p>
    <w:p w:rsidR="00A229A3" w:rsidRDefault="00A229A3" w:rsidP="00A229A3">
      <w:pPr>
        <w:rPr>
          <w:rFonts w:ascii="Bookman Old Style" w:hAnsi="Bookman Old Style"/>
        </w:rPr>
      </w:pPr>
      <w:r>
        <w:rPr>
          <w:rFonts w:ascii="Bookman Old Style" w:hAnsi="Bookman Old Style"/>
        </w:rPr>
        <w:t xml:space="preserve">Do tych dórb należą : powietrze, biezpieczeństwo zewnętrze, działalność służb dyplomatycznych </w:t>
      </w:r>
    </w:p>
    <w:p w:rsidR="00A229A3" w:rsidRPr="00A229A3" w:rsidRDefault="00A229A3" w:rsidP="00A229A3">
      <w:pPr>
        <w:rPr>
          <w:rFonts w:ascii="Bookman Old Style" w:hAnsi="Bookman Old Style"/>
          <w:b/>
        </w:rPr>
      </w:pPr>
      <w:r w:rsidRPr="00A229A3">
        <w:rPr>
          <w:rFonts w:ascii="Bookman Old Style" w:hAnsi="Bookman Old Style"/>
          <w:b/>
        </w:rPr>
        <w:t>Czyste dobra publiczne</w:t>
      </w:r>
    </w:p>
    <w:p w:rsidR="00A229A3" w:rsidRDefault="00A229A3" w:rsidP="00A229A3">
      <w:pPr>
        <w:pStyle w:val="ListParagraph"/>
        <w:numPr>
          <w:ilvl w:val="0"/>
          <w:numId w:val="10"/>
        </w:numPr>
        <w:rPr>
          <w:rFonts w:ascii="Bookman Old Style" w:hAnsi="Bookman Old Style"/>
        </w:rPr>
      </w:pPr>
      <w:r>
        <w:rPr>
          <w:rFonts w:ascii="Bookman Old Style" w:hAnsi="Bookman Old Style"/>
        </w:rPr>
        <w:t xml:space="preserve">Komsumowaie prez 1 osobę mogą być jednocześnie konsumowane przez inne osoby </w:t>
      </w:r>
    </w:p>
    <w:p w:rsidR="00A229A3" w:rsidRDefault="00A229A3" w:rsidP="00A229A3">
      <w:pPr>
        <w:pStyle w:val="ListParagraph"/>
        <w:numPr>
          <w:ilvl w:val="0"/>
          <w:numId w:val="10"/>
        </w:numPr>
        <w:rPr>
          <w:rFonts w:ascii="Bookman Old Style" w:hAnsi="Bookman Old Style"/>
        </w:rPr>
      </w:pPr>
      <w:r>
        <w:rPr>
          <w:rFonts w:ascii="Bookman Old Style" w:hAnsi="Bookman Old Style"/>
        </w:rPr>
        <w:t xml:space="preserve">Korztystanie z tego dobra przez 1 osobę nie zmniejsza możliwości korzystania z tego dobra prz inną osoby </w:t>
      </w:r>
    </w:p>
    <w:p w:rsidR="00A229A3" w:rsidRDefault="00A229A3" w:rsidP="00A229A3">
      <w:pPr>
        <w:pStyle w:val="ListParagraph"/>
        <w:numPr>
          <w:ilvl w:val="0"/>
          <w:numId w:val="10"/>
        </w:numPr>
        <w:rPr>
          <w:rFonts w:ascii="Bookman Old Style" w:hAnsi="Bookman Old Style"/>
        </w:rPr>
      </w:pPr>
      <w:r>
        <w:rPr>
          <w:rFonts w:ascii="Bookman Old Style" w:hAnsi="Bookman Old Style"/>
        </w:rPr>
        <w:t xml:space="preserve">Nie możliwe jest wykluczenie kogokolwiek z konsumpcji bez poniesienia prohihicyjy oszt tej operacji </w:t>
      </w:r>
    </w:p>
    <w:p w:rsidR="00A229A3" w:rsidRDefault="00A229A3" w:rsidP="00A229A3">
      <w:pPr>
        <w:pStyle w:val="ListParagraph"/>
        <w:numPr>
          <w:ilvl w:val="0"/>
          <w:numId w:val="10"/>
        </w:numPr>
        <w:rPr>
          <w:rFonts w:ascii="Bookman Old Style" w:hAnsi="Bookman Old Style"/>
        </w:rPr>
      </w:pPr>
      <w:r>
        <w:rPr>
          <w:rFonts w:ascii="Bookman Old Style" w:hAnsi="Bookman Old Style"/>
        </w:rPr>
        <w:lastRenderedPageBreak/>
        <w:t>Korzyści uzyskiwane przez konsumenta są nie podzielne, nie można wyodręnić pojedynczej, indywidualnej należności części</w:t>
      </w:r>
    </w:p>
    <w:p w:rsidR="00A229A3" w:rsidRPr="00A229A3" w:rsidRDefault="00A229A3" w:rsidP="00A229A3">
      <w:pPr>
        <w:ind w:left="360"/>
        <w:rPr>
          <w:rFonts w:ascii="Bookman Old Style" w:hAnsi="Bookman Old Style"/>
        </w:rPr>
      </w:pPr>
      <w:r>
        <w:rPr>
          <w:rFonts w:ascii="Bookman Old Style" w:hAnsi="Bookman Old Style"/>
        </w:rPr>
        <w:t xml:space="preserve">      </w:t>
      </w:r>
      <w:r w:rsidRPr="00A229A3">
        <w:rPr>
          <w:rFonts w:ascii="Bookman Old Style" w:hAnsi="Bookman Old Style"/>
        </w:rPr>
        <w:t>Podmioty sektora publicznego decydują j</w:t>
      </w:r>
      <w:r>
        <w:rPr>
          <w:rFonts w:ascii="Bookman Old Style" w:hAnsi="Bookman Old Style"/>
        </w:rPr>
        <w:t xml:space="preserve">akie dobra publiczne wytwarzać, </w:t>
      </w:r>
      <w:r w:rsidRPr="00A229A3">
        <w:rPr>
          <w:rFonts w:ascii="Bookman Old Style" w:hAnsi="Bookman Old Style"/>
        </w:rPr>
        <w:t>jaki ma być zakres produkcji i w jaki sposón dobra podzielić między poszczególne podmioty</w:t>
      </w:r>
    </w:p>
    <w:p w:rsidR="00A229A3" w:rsidRDefault="00D61ECC" w:rsidP="00A229A3">
      <w:pPr>
        <w:rPr>
          <w:rFonts w:ascii="Bookman Old Style" w:hAnsi="Bookman Old Style"/>
          <w:b/>
        </w:rPr>
      </w:pPr>
      <w:r w:rsidRPr="00D61ECC">
        <w:rPr>
          <w:rFonts w:ascii="Bookman Old Style" w:hAnsi="Bookman Old Style"/>
          <w:b/>
        </w:rPr>
        <w:t>Swoboda wyboru przy różnych modelach konsumcji.</w:t>
      </w:r>
    </w:p>
    <w:p w:rsidR="00D61ECC" w:rsidRPr="00D61ECC" w:rsidRDefault="00D61ECC" w:rsidP="00A229A3">
      <w:pPr>
        <w:rPr>
          <w:rFonts w:ascii="Bookman Old Style" w:hAnsi="Bookman Old Style"/>
          <w:b/>
        </w:rPr>
      </w:pPr>
      <w:r>
        <w:rPr>
          <w:rFonts w:ascii="Bookman Old Style" w:hAnsi="Bookman Old Style"/>
          <w:b/>
        </w:rPr>
        <w:t xml:space="preserve">AEDH – zaspokojenie potrzeb prywatnych </w:t>
      </w:r>
    </w:p>
    <w:p w:rsidR="00A229A3" w:rsidRDefault="00D61ECC" w:rsidP="00774406">
      <w:pPr>
        <w:rPr>
          <w:rFonts w:ascii="Bookman Old Style" w:hAnsi="Bookman Old Style"/>
        </w:rPr>
      </w:pPr>
      <w:r>
        <w:rPr>
          <w:rFonts w:ascii="Bookman Old Style" w:hAnsi="Bookman Old Style"/>
        </w:rPr>
        <w:t xml:space="preserve">GFBC – zaspokojenie potrzeb zbiorowych </w:t>
      </w:r>
    </w:p>
    <w:p w:rsidR="00D61ECC" w:rsidRDefault="00D61ECC" w:rsidP="00774406">
      <w:pPr>
        <w:rPr>
          <w:rFonts w:ascii="Bookman Old Style" w:hAnsi="Bookman Old Style"/>
        </w:rPr>
      </w:pPr>
      <w:r>
        <w:rPr>
          <w:rFonts w:ascii="Bookman Old Style" w:hAnsi="Bookman Old Style"/>
        </w:rPr>
        <w:t>Hfgh – które ze względów technicznych mogą być zapokajane z powodów osobistych, ale nie zawsze jest to mozliw więc korzystamy z dóbr publicznych</w:t>
      </w:r>
    </w:p>
    <w:p w:rsidR="00D61ECC" w:rsidRDefault="00D61ECC" w:rsidP="00774406">
      <w:pPr>
        <w:rPr>
          <w:rFonts w:ascii="Bookman Old Style" w:hAnsi="Bookman Old Style"/>
        </w:rPr>
      </w:pPr>
      <w:r>
        <w:rPr>
          <w:rFonts w:ascii="Bookman Old Style" w:hAnsi="Bookman Old Style"/>
        </w:rPr>
        <w:t xml:space="preserve">A E/ F B </w:t>
      </w:r>
    </w:p>
    <w:p w:rsidR="00D61ECC" w:rsidRDefault="00D61ECC" w:rsidP="00774406">
      <w:pPr>
        <w:rPr>
          <w:rFonts w:ascii="Bookman Old Style" w:hAnsi="Bookman Old Style"/>
        </w:rPr>
      </w:pPr>
      <w:r>
        <w:rPr>
          <w:rFonts w:ascii="Bookman Old Style" w:hAnsi="Bookman Old Style"/>
        </w:rPr>
        <w:t>D H /G C</w:t>
      </w:r>
    </w:p>
    <w:tbl>
      <w:tblPr>
        <w:tblStyle w:val="TableGrid"/>
        <w:tblW w:w="0" w:type="auto"/>
        <w:tblLook w:val="04A0" w:firstRow="1" w:lastRow="0" w:firstColumn="1" w:lastColumn="0" w:noHBand="0" w:noVBand="1"/>
      </w:tblPr>
      <w:tblGrid>
        <w:gridCol w:w="2303"/>
        <w:gridCol w:w="2303"/>
        <w:gridCol w:w="2303"/>
        <w:gridCol w:w="2303"/>
      </w:tblGrid>
      <w:tr w:rsidR="00D61ECC" w:rsidTr="00772A8C">
        <w:tc>
          <w:tcPr>
            <w:tcW w:w="2303" w:type="dxa"/>
          </w:tcPr>
          <w:p w:rsidR="00D61ECC" w:rsidRDefault="00D61ECC" w:rsidP="00774406">
            <w:pPr>
              <w:rPr>
                <w:rFonts w:ascii="Bookman Old Style" w:hAnsi="Bookman Old Style"/>
              </w:rPr>
            </w:pPr>
            <w:r>
              <w:rPr>
                <w:rFonts w:ascii="Bookman Old Style" w:hAnsi="Bookman Old Style"/>
              </w:rPr>
              <w:t>A</w:t>
            </w:r>
          </w:p>
        </w:tc>
        <w:tc>
          <w:tcPr>
            <w:tcW w:w="2303" w:type="dxa"/>
            <w:shd w:val="clear" w:color="auto" w:fill="BFBFBF" w:themeFill="background1" w:themeFillShade="BF"/>
          </w:tcPr>
          <w:p w:rsidR="00D61ECC" w:rsidRPr="00772A8C" w:rsidRDefault="00D61ECC" w:rsidP="00774406">
            <w:pPr>
              <w:rPr>
                <w:rFonts w:ascii="Bookman Old Style" w:hAnsi="Bookman Old Style"/>
              </w:rPr>
            </w:pPr>
            <w:r w:rsidRPr="00772A8C">
              <w:rPr>
                <w:rFonts w:ascii="Bookman Old Style" w:hAnsi="Bookman Old Style"/>
              </w:rPr>
              <w:t>E</w:t>
            </w:r>
          </w:p>
        </w:tc>
        <w:tc>
          <w:tcPr>
            <w:tcW w:w="2303" w:type="dxa"/>
            <w:shd w:val="clear" w:color="auto" w:fill="A6A6A6" w:themeFill="background1" w:themeFillShade="A6"/>
          </w:tcPr>
          <w:p w:rsidR="00D61ECC" w:rsidRDefault="00D61ECC" w:rsidP="00774406">
            <w:pPr>
              <w:rPr>
                <w:rFonts w:ascii="Bookman Old Style" w:hAnsi="Bookman Old Style"/>
              </w:rPr>
            </w:pPr>
            <w:r>
              <w:rPr>
                <w:rFonts w:ascii="Bookman Old Style" w:hAnsi="Bookman Old Style"/>
              </w:rPr>
              <w:t>F</w:t>
            </w:r>
          </w:p>
        </w:tc>
        <w:tc>
          <w:tcPr>
            <w:tcW w:w="2303" w:type="dxa"/>
            <w:shd w:val="clear" w:color="auto" w:fill="808080" w:themeFill="background1" w:themeFillShade="80"/>
          </w:tcPr>
          <w:p w:rsidR="00D61ECC" w:rsidRDefault="00D61ECC" w:rsidP="00774406">
            <w:pPr>
              <w:rPr>
                <w:rFonts w:ascii="Bookman Old Style" w:hAnsi="Bookman Old Style"/>
              </w:rPr>
            </w:pPr>
            <w:r>
              <w:rPr>
                <w:rFonts w:ascii="Bookman Old Style" w:hAnsi="Bookman Old Style"/>
              </w:rPr>
              <w:t xml:space="preserve">                           B              </w:t>
            </w:r>
          </w:p>
        </w:tc>
      </w:tr>
      <w:tr w:rsidR="00D61ECC" w:rsidTr="00772A8C">
        <w:tc>
          <w:tcPr>
            <w:tcW w:w="2303" w:type="dxa"/>
          </w:tcPr>
          <w:p w:rsidR="00D61ECC" w:rsidRDefault="00D61ECC" w:rsidP="00774406">
            <w:pPr>
              <w:rPr>
                <w:rFonts w:ascii="Bookman Old Style" w:hAnsi="Bookman Old Style"/>
              </w:rPr>
            </w:pPr>
            <w:r>
              <w:rPr>
                <w:rFonts w:ascii="Bookman Old Style" w:hAnsi="Bookman Old Style"/>
              </w:rPr>
              <w:t>D</w:t>
            </w:r>
          </w:p>
        </w:tc>
        <w:tc>
          <w:tcPr>
            <w:tcW w:w="2303" w:type="dxa"/>
            <w:shd w:val="clear" w:color="auto" w:fill="BFBFBF" w:themeFill="background1" w:themeFillShade="BF"/>
          </w:tcPr>
          <w:p w:rsidR="00D61ECC" w:rsidRPr="00772A8C" w:rsidRDefault="00D61ECC" w:rsidP="00774406">
            <w:pPr>
              <w:rPr>
                <w:rFonts w:ascii="Bookman Old Style" w:hAnsi="Bookman Old Style"/>
              </w:rPr>
            </w:pPr>
            <w:r w:rsidRPr="00772A8C">
              <w:rPr>
                <w:rFonts w:ascii="Bookman Old Style" w:hAnsi="Bookman Old Style"/>
              </w:rPr>
              <w:t>H</w:t>
            </w:r>
          </w:p>
        </w:tc>
        <w:tc>
          <w:tcPr>
            <w:tcW w:w="2303" w:type="dxa"/>
            <w:shd w:val="clear" w:color="auto" w:fill="A6A6A6" w:themeFill="background1" w:themeFillShade="A6"/>
          </w:tcPr>
          <w:p w:rsidR="00D61ECC" w:rsidRDefault="00D61ECC" w:rsidP="00774406">
            <w:pPr>
              <w:rPr>
                <w:rFonts w:ascii="Bookman Old Style" w:hAnsi="Bookman Old Style"/>
              </w:rPr>
            </w:pPr>
            <w:r>
              <w:rPr>
                <w:rFonts w:ascii="Bookman Old Style" w:hAnsi="Bookman Old Style"/>
              </w:rPr>
              <w:t>G</w:t>
            </w:r>
          </w:p>
        </w:tc>
        <w:tc>
          <w:tcPr>
            <w:tcW w:w="2303" w:type="dxa"/>
            <w:shd w:val="clear" w:color="auto" w:fill="808080" w:themeFill="background1" w:themeFillShade="80"/>
          </w:tcPr>
          <w:p w:rsidR="00D61ECC" w:rsidRDefault="00D61ECC" w:rsidP="00774406">
            <w:pPr>
              <w:rPr>
                <w:rFonts w:ascii="Bookman Old Style" w:hAnsi="Bookman Old Style"/>
              </w:rPr>
            </w:pPr>
            <w:r>
              <w:rPr>
                <w:rFonts w:ascii="Bookman Old Style" w:hAnsi="Bookman Old Style"/>
              </w:rPr>
              <w:t xml:space="preserve">C </w:t>
            </w:r>
          </w:p>
        </w:tc>
      </w:tr>
    </w:tbl>
    <w:p w:rsidR="00D61ECC" w:rsidRDefault="00D61ECC" w:rsidP="00774406">
      <w:pPr>
        <w:rPr>
          <w:rFonts w:ascii="Bookman Old Style" w:hAnsi="Bookman Old Style"/>
        </w:rPr>
      </w:pPr>
    </w:p>
    <w:p w:rsidR="00D61ECC" w:rsidRDefault="00D61ECC" w:rsidP="00774406">
      <w:pPr>
        <w:rPr>
          <w:rFonts w:ascii="Bookman Old Style" w:hAnsi="Bookman Old Style"/>
        </w:rPr>
      </w:pPr>
    </w:p>
    <w:p w:rsidR="00D61ECC" w:rsidRDefault="00D61ECC" w:rsidP="00774406">
      <w:pPr>
        <w:rPr>
          <w:rFonts w:ascii="Bookman Old Style" w:hAnsi="Bookman Old Style"/>
        </w:rPr>
      </w:pPr>
    </w:p>
    <w:p w:rsidR="00D61ECC" w:rsidRDefault="00D61ECC" w:rsidP="00774406">
      <w:pPr>
        <w:rPr>
          <w:rFonts w:ascii="Bookman Old Style" w:hAnsi="Bookman Old Style"/>
        </w:rPr>
      </w:pPr>
      <w:r>
        <w:rPr>
          <w:rFonts w:ascii="Bookman Old Style" w:hAnsi="Bookman Old Style"/>
        </w:rPr>
        <w:t xml:space="preserve">Dobra społeczne to takie dobra które ze względów fizycznych mogą być dobrami prywatnymi, ale na skutek doktryny społecznej i prowadzonej przez władze publiczne polityki społecznej </w:t>
      </w:r>
    </w:p>
    <w:p w:rsidR="00D61ECC" w:rsidRDefault="00D61ECC" w:rsidP="00774406">
      <w:pPr>
        <w:rPr>
          <w:rFonts w:ascii="Bookman Old Style" w:hAnsi="Bookman Old Style"/>
        </w:rPr>
      </w:pPr>
    </w:p>
    <w:p w:rsidR="00D61ECC" w:rsidRDefault="00D61ECC" w:rsidP="00774406">
      <w:pPr>
        <w:rPr>
          <w:rFonts w:ascii="Bookman Old Style" w:hAnsi="Bookman Old Style"/>
        </w:rPr>
      </w:pPr>
      <w:r>
        <w:rPr>
          <w:rFonts w:ascii="Bookman Old Style" w:hAnsi="Bookman Old Style"/>
        </w:rPr>
        <w:t xml:space="preserve">Dobra społeczne wytwarza się dzięki istnieniu urządzeń, które są własnością publiczną lub zostały sfinansowane z funduszu publicznego </w:t>
      </w:r>
    </w:p>
    <w:p w:rsidR="00D61ECC" w:rsidRDefault="00D61ECC" w:rsidP="00774406">
      <w:pPr>
        <w:rPr>
          <w:rFonts w:ascii="Bookman Old Style" w:hAnsi="Bookman Old Style"/>
        </w:rPr>
      </w:pPr>
      <w:r>
        <w:rPr>
          <w:rFonts w:ascii="Bookman Old Style" w:hAnsi="Bookman Old Style"/>
        </w:rPr>
        <w:t>Nie wyklucza się częściowej partcypacji osób w finansowanniu dóbr społecznych. Wiąże się to z częściową odpłatością i pokrywaniu pewnych bieżących kosztów</w:t>
      </w:r>
    </w:p>
    <w:p w:rsidR="00D61ECC" w:rsidRDefault="00D61ECC" w:rsidP="00774406">
      <w:pPr>
        <w:rPr>
          <w:rFonts w:ascii="Bookman Old Style" w:hAnsi="Bookman Old Style"/>
        </w:rPr>
      </w:pPr>
    </w:p>
    <w:p w:rsidR="00D61ECC" w:rsidRDefault="00D61ECC" w:rsidP="00774406">
      <w:pPr>
        <w:rPr>
          <w:rFonts w:ascii="Bookman Old Style" w:hAnsi="Bookman Old Style"/>
        </w:rPr>
      </w:pPr>
      <w:r>
        <w:rPr>
          <w:rFonts w:ascii="Bookman Old Style" w:hAnsi="Bookman Old Style"/>
        </w:rPr>
        <w:t>Dobra prywatne są finansowane wyłącznie z funduszu prywatnych .</w:t>
      </w:r>
    </w:p>
    <w:p w:rsidR="00D61ECC" w:rsidRDefault="00D61ECC" w:rsidP="00D61ECC">
      <w:pPr>
        <w:pStyle w:val="ListParagraph"/>
        <w:numPr>
          <w:ilvl w:val="0"/>
          <w:numId w:val="11"/>
        </w:numPr>
        <w:rPr>
          <w:rFonts w:ascii="Bookman Old Style" w:hAnsi="Bookman Old Style"/>
        </w:rPr>
      </w:pPr>
      <w:r>
        <w:rPr>
          <w:rFonts w:ascii="Bookman Old Style" w:hAnsi="Bookman Old Style"/>
        </w:rPr>
        <w:t>Dobro, które będąc konsumowane przez 1 osobę nie może być jednocześnie konsumowane przez drugą</w:t>
      </w:r>
    </w:p>
    <w:p w:rsidR="00D61ECC" w:rsidRDefault="00D61ECC" w:rsidP="00D61ECC">
      <w:pPr>
        <w:pStyle w:val="ListParagraph"/>
        <w:numPr>
          <w:ilvl w:val="0"/>
          <w:numId w:val="11"/>
        </w:numPr>
        <w:rPr>
          <w:rFonts w:ascii="Bookman Old Style" w:hAnsi="Bookman Old Style"/>
        </w:rPr>
      </w:pPr>
      <w:r>
        <w:rPr>
          <w:rFonts w:ascii="Bookman Old Style" w:hAnsi="Bookman Old Style"/>
        </w:rPr>
        <w:t>Konsumpcja dobra prywatnego przez 1 osobę</w:t>
      </w:r>
      <w:r w:rsidR="00772A8C">
        <w:rPr>
          <w:rFonts w:ascii="Bookman Old Style" w:hAnsi="Bookman Old Style"/>
        </w:rPr>
        <w:t xml:space="preserve"> zmniejsza możliwość konsumpcji tego dobra prze drugą osobę.</w:t>
      </w:r>
    </w:p>
    <w:p w:rsidR="00772A8C" w:rsidRDefault="00772A8C" w:rsidP="00772A8C">
      <w:pPr>
        <w:rPr>
          <w:rFonts w:ascii="Bookman Old Style" w:hAnsi="Bookman Old Style"/>
        </w:rPr>
      </w:pPr>
      <w:r>
        <w:rPr>
          <w:rFonts w:ascii="Bookman Old Style" w:hAnsi="Bookman Old Style"/>
        </w:rPr>
        <w:t>Zależności między różnymi rodzajami dóbr a finansami publicznymi</w:t>
      </w:r>
    </w:p>
    <w:p w:rsidR="00772A8C" w:rsidRDefault="00772A8C" w:rsidP="00772A8C">
      <w:pPr>
        <w:rPr>
          <w:rFonts w:ascii="Bookman Old Style" w:hAnsi="Bookman Old Style"/>
        </w:rPr>
      </w:pPr>
    </w:p>
    <w:p w:rsidR="00772A8C" w:rsidRDefault="00772A8C" w:rsidP="00772A8C">
      <w:pPr>
        <w:rPr>
          <w:rFonts w:ascii="Bookman Old Style" w:hAnsi="Bookman Old Style"/>
        </w:rPr>
      </w:pPr>
      <w:r>
        <w:rPr>
          <w:rFonts w:ascii="Bookman Old Style" w:hAnsi="Bookman Old Style"/>
        </w:rPr>
        <w:lastRenderedPageBreak/>
        <w:t xml:space="preserve">Żródła finansowania  Pundusze publiczne                Fundusze prywatne </w:t>
      </w:r>
    </w:p>
    <w:p w:rsidR="00772A8C" w:rsidRDefault="00772A8C" w:rsidP="00772A8C">
      <w:pPr>
        <w:rPr>
          <w:rFonts w:ascii="Bookman Old Style" w:hAnsi="Bookman Old Style"/>
        </w:rPr>
      </w:pPr>
      <w:r>
        <w:rPr>
          <w:rFonts w:ascii="Bookman Old Style" w:hAnsi="Bookman Old Style"/>
        </w:rPr>
        <w:t xml:space="preserve">Dobra   Publiczne </w:t>
      </w:r>
    </w:p>
    <w:p w:rsidR="00772A8C" w:rsidRDefault="00772A8C" w:rsidP="00772A8C">
      <w:pPr>
        <w:rPr>
          <w:rFonts w:ascii="Bookman Old Style" w:hAnsi="Bookman Old Style"/>
        </w:rPr>
      </w:pPr>
    </w:p>
    <w:p w:rsidR="00772A8C" w:rsidRDefault="00772A8C" w:rsidP="00772A8C">
      <w:pPr>
        <w:rPr>
          <w:rFonts w:ascii="Bookman Old Style" w:hAnsi="Bookman Old Style"/>
        </w:rPr>
      </w:pPr>
    </w:p>
    <w:p w:rsidR="00772A8C" w:rsidRDefault="00772A8C" w:rsidP="00772A8C">
      <w:pPr>
        <w:rPr>
          <w:rFonts w:ascii="Bookman Old Style" w:hAnsi="Bookman Old Style"/>
        </w:rPr>
      </w:pPr>
      <w:r>
        <w:rPr>
          <w:rFonts w:ascii="Bookman Old Style" w:hAnsi="Bookman Old Style"/>
        </w:rPr>
        <w:t>Dochody indywidualne a użytwczność dobra publicznego sesu stricto</w:t>
      </w:r>
    </w:p>
    <w:p w:rsidR="00772A8C" w:rsidRDefault="00772A8C" w:rsidP="00772A8C">
      <w:pPr>
        <w:rPr>
          <w:rFonts w:ascii="Bookman Old Style" w:hAnsi="Bookman Old Style"/>
        </w:rPr>
      </w:pPr>
      <w:r>
        <w:rPr>
          <w:rFonts w:ascii="Bookman Old Style" w:hAnsi="Bookman Old Style"/>
        </w:rPr>
        <w:t xml:space="preserve">Dochody indywidualne a użyteczniść  dobra społecznego </w:t>
      </w:r>
    </w:p>
    <w:p w:rsidR="00EB5784" w:rsidRDefault="00EB5784" w:rsidP="00772A8C">
      <w:pPr>
        <w:rPr>
          <w:rFonts w:ascii="Bookman Old Style" w:hAnsi="Bookman Old Style"/>
        </w:rPr>
      </w:pPr>
    </w:p>
    <w:p w:rsidR="00EB5784" w:rsidRDefault="00EB5784" w:rsidP="00772A8C">
      <w:pPr>
        <w:rPr>
          <w:rFonts w:ascii="Bookman Old Style" w:hAnsi="Bookman Old Style"/>
        </w:rPr>
      </w:pPr>
    </w:p>
    <w:p w:rsidR="00EB5784" w:rsidRPr="00EB5784" w:rsidRDefault="00EB5784" w:rsidP="00EB5784">
      <w:pPr>
        <w:rPr>
          <w:rFonts w:ascii="Bookman Old Style" w:hAnsi="Bookman Old Style"/>
        </w:rPr>
      </w:pPr>
      <w:r w:rsidRPr="00EB5784">
        <w:rPr>
          <w:rFonts w:ascii="Bookman Old Style" w:hAnsi="Bookman Old Style"/>
        </w:rPr>
        <w:t>Temat: Finanse publiczne, a polityka pieniężna.</w:t>
      </w:r>
    </w:p>
    <w:p w:rsidR="00EB5784" w:rsidRPr="00EB5784" w:rsidRDefault="00EB5784" w:rsidP="00EB5784">
      <w:pPr>
        <w:rPr>
          <w:rFonts w:ascii="Bookman Old Style" w:hAnsi="Bookman Old Style"/>
          <w:b/>
        </w:rPr>
      </w:pPr>
      <w:r w:rsidRPr="00EB5784">
        <w:rPr>
          <w:rFonts w:ascii="Bookman Old Style" w:hAnsi="Bookman Old Style"/>
          <w:b/>
        </w:rPr>
        <w:t>1. Finanse publiczne.</w:t>
      </w:r>
    </w:p>
    <w:p w:rsidR="00EB5784" w:rsidRPr="00EB5784" w:rsidRDefault="00EB5784" w:rsidP="00EB5784">
      <w:pPr>
        <w:rPr>
          <w:rFonts w:ascii="Bookman Old Style" w:hAnsi="Bookman Old Style"/>
        </w:rPr>
      </w:pPr>
      <w:r w:rsidRPr="00EB5784">
        <w:rPr>
          <w:rFonts w:ascii="Bookman Old Style" w:hAnsi="Bookman Old Style"/>
        </w:rPr>
        <w:t>Procesy związane z gromadzeniem, podziałem i wydatkowaniem środków pieniężnych w oparciu o regulacje prawne, finansowaniem deficytu budżetowego i obsługa długu publicznego, a także instytucjonalne ramy, w których dokonują się owe procesy.</w:t>
      </w:r>
    </w:p>
    <w:p w:rsidR="00EB5784" w:rsidRPr="00EB5784" w:rsidRDefault="00EB5784" w:rsidP="00EB5784">
      <w:pPr>
        <w:rPr>
          <w:rFonts w:ascii="Bookman Old Style" w:hAnsi="Bookman Old Style"/>
        </w:rPr>
      </w:pPr>
    </w:p>
    <w:p w:rsidR="00EB5784" w:rsidRPr="00EB5784" w:rsidRDefault="00EB5784" w:rsidP="00EB5784">
      <w:pPr>
        <w:rPr>
          <w:rFonts w:ascii="Bookman Old Style" w:hAnsi="Bookman Old Style"/>
          <w:b/>
        </w:rPr>
      </w:pPr>
      <w:r w:rsidRPr="00EB5784">
        <w:rPr>
          <w:rFonts w:ascii="Bookman Old Style" w:hAnsi="Bookman Old Style"/>
          <w:b/>
        </w:rPr>
        <w:t>2.Polityka pieniężna, Polityka monetarna.</w:t>
      </w:r>
    </w:p>
    <w:p w:rsidR="00EB5784" w:rsidRDefault="00EB5784" w:rsidP="00EB5784">
      <w:pPr>
        <w:pStyle w:val="ListParagraph"/>
        <w:numPr>
          <w:ilvl w:val="0"/>
          <w:numId w:val="12"/>
        </w:numPr>
        <w:rPr>
          <w:rFonts w:ascii="Bookman Old Style" w:hAnsi="Bookman Old Style"/>
        </w:rPr>
      </w:pPr>
      <w:r w:rsidRPr="00EB5784">
        <w:rPr>
          <w:rFonts w:ascii="Bookman Old Style" w:hAnsi="Bookman Old Style"/>
        </w:rPr>
        <w:t>Polityka pieniężna polega na użyciu podaży pieniądza jako instrumentu realizacji ogólnych celów polityki gospodarczej.</w:t>
      </w:r>
    </w:p>
    <w:p w:rsidR="00EB5784" w:rsidRDefault="00EB5784" w:rsidP="00EB5784">
      <w:pPr>
        <w:pStyle w:val="ListParagraph"/>
        <w:numPr>
          <w:ilvl w:val="0"/>
          <w:numId w:val="12"/>
        </w:numPr>
        <w:rPr>
          <w:rFonts w:ascii="Bookman Old Style" w:hAnsi="Bookman Old Style"/>
        </w:rPr>
      </w:pPr>
      <w:r w:rsidRPr="00EB5784">
        <w:rPr>
          <w:rFonts w:ascii="Bookman Old Style" w:hAnsi="Bookman Old Style"/>
        </w:rPr>
        <w:t>Jeden z elementów polityki gospodarczej, której celem jest wpływanie, kształtowane i porządkowanie określonych działań podmiotów gospodarczych w pewnym zakresie lub na określonym obszarze geograficznym.</w:t>
      </w:r>
    </w:p>
    <w:p w:rsidR="00EB5784" w:rsidRPr="00EB5784" w:rsidRDefault="00EB5784" w:rsidP="00EB5784">
      <w:pPr>
        <w:pStyle w:val="ListParagraph"/>
        <w:numPr>
          <w:ilvl w:val="0"/>
          <w:numId w:val="12"/>
        </w:numPr>
        <w:rPr>
          <w:rFonts w:ascii="Bookman Old Style" w:hAnsi="Bookman Old Style"/>
        </w:rPr>
      </w:pPr>
      <w:r w:rsidRPr="00EB5784">
        <w:rPr>
          <w:rFonts w:ascii="Bookman Old Style" w:hAnsi="Bookman Old Style"/>
        </w:rPr>
        <w:t>To systematyczne działania mające na celu zapewniania stabilności cen. Politykę pieniężną Państwa prowadzi Bank Centralny lub inna instytucja urzędowa upoważniona do realizacji tej funkcji. Oddziałuje ona na poziom podaży pieniądza oraz na kurs walutowy.</w:t>
      </w:r>
    </w:p>
    <w:p w:rsidR="00EB5784" w:rsidRPr="00EB5784" w:rsidRDefault="00EB5784" w:rsidP="00EB5784">
      <w:pPr>
        <w:rPr>
          <w:rFonts w:ascii="Bookman Old Style" w:hAnsi="Bookman Old Style"/>
        </w:rPr>
      </w:pPr>
    </w:p>
    <w:p w:rsidR="00EB5784" w:rsidRPr="00EB5784" w:rsidRDefault="00EB5784" w:rsidP="00EB5784">
      <w:pPr>
        <w:rPr>
          <w:rFonts w:ascii="Bookman Old Style" w:hAnsi="Bookman Old Style"/>
        </w:rPr>
      </w:pPr>
      <w:r w:rsidRPr="00EB5784">
        <w:rPr>
          <w:rFonts w:ascii="Bookman Old Style" w:hAnsi="Bookman Old Style"/>
        </w:rPr>
        <w:t>3.</w:t>
      </w:r>
      <w:r w:rsidRPr="00EB5784">
        <w:rPr>
          <w:rFonts w:ascii="Bookman Old Style" w:hAnsi="Bookman Old Style"/>
        </w:rPr>
        <w:tab/>
      </w:r>
      <w:r w:rsidRPr="00EB5784">
        <w:rPr>
          <w:rFonts w:ascii="Bookman Old Style" w:hAnsi="Bookman Old Style"/>
          <w:b/>
        </w:rPr>
        <w:t>W systemie celów polityki pieniężnej wyróżnia się kryteria</w:t>
      </w:r>
      <w:r>
        <w:rPr>
          <w:rFonts w:ascii="Bookman Old Style" w:hAnsi="Bookman Old Style"/>
        </w:rPr>
        <w:t xml:space="preserve"> </w:t>
      </w:r>
      <w:r w:rsidRPr="00EB5784">
        <w:rPr>
          <w:rFonts w:ascii="Bookman Old Style" w:hAnsi="Bookman Old Style"/>
        </w:rPr>
        <w:t>:</w:t>
      </w:r>
    </w:p>
    <w:p w:rsidR="00EB5784" w:rsidRDefault="00EB5784" w:rsidP="00EB5784">
      <w:pPr>
        <w:pStyle w:val="ListParagraph"/>
        <w:numPr>
          <w:ilvl w:val="0"/>
          <w:numId w:val="13"/>
        </w:numPr>
        <w:rPr>
          <w:rFonts w:ascii="Bookman Old Style" w:hAnsi="Bookman Old Style"/>
        </w:rPr>
      </w:pPr>
      <w:r w:rsidRPr="00EB5784">
        <w:rPr>
          <w:rFonts w:ascii="Bookman Old Style" w:hAnsi="Bookman Old Style"/>
        </w:rPr>
        <w:t>Skala oddziaływania</w:t>
      </w:r>
    </w:p>
    <w:p w:rsidR="00EB5784" w:rsidRDefault="00EB5784" w:rsidP="00EB5784">
      <w:pPr>
        <w:pStyle w:val="ListParagraph"/>
        <w:numPr>
          <w:ilvl w:val="0"/>
          <w:numId w:val="13"/>
        </w:numPr>
        <w:rPr>
          <w:rFonts w:ascii="Bookman Old Style" w:hAnsi="Bookman Old Style"/>
        </w:rPr>
      </w:pPr>
      <w:r w:rsidRPr="00EB5784">
        <w:rPr>
          <w:rFonts w:ascii="Bookman Old Style" w:hAnsi="Bookman Old Style"/>
        </w:rPr>
        <w:t>Przedmiotowe</w:t>
      </w:r>
    </w:p>
    <w:p w:rsidR="00EB5784" w:rsidRDefault="00EB5784" w:rsidP="00EB5784">
      <w:pPr>
        <w:pStyle w:val="ListParagraph"/>
        <w:numPr>
          <w:ilvl w:val="0"/>
          <w:numId w:val="13"/>
        </w:numPr>
        <w:rPr>
          <w:rFonts w:ascii="Bookman Old Style" w:hAnsi="Bookman Old Style"/>
        </w:rPr>
      </w:pPr>
      <w:r w:rsidRPr="00EB5784">
        <w:rPr>
          <w:rFonts w:ascii="Bookman Old Style" w:hAnsi="Bookman Old Style"/>
        </w:rPr>
        <w:t>Podmiotowe</w:t>
      </w:r>
    </w:p>
    <w:p w:rsidR="00EB5784" w:rsidRDefault="00EB5784" w:rsidP="00EB5784">
      <w:pPr>
        <w:pStyle w:val="ListParagraph"/>
        <w:numPr>
          <w:ilvl w:val="0"/>
          <w:numId w:val="13"/>
        </w:numPr>
        <w:rPr>
          <w:rFonts w:ascii="Bookman Old Style" w:hAnsi="Bookman Old Style"/>
        </w:rPr>
      </w:pPr>
      <w:r w:rsidRPr="00EB5784">
        <w:rPr>
          <w:rFonts w:ascii="Bookman Old Style" w:hAnsi="Bookman Old Style"/>
        </w:rPr>
        <w:t>Horyzontu czasowego</w:t>
      </w:r>
    </w:p>
    <w:p w:rsidR="00EB5784" w:rsidRDefault="00EB5784" w:rsidP="00EB5784">
      <w:pPr>
        <w:pStyle w:val="ListParagraph"/>
        <w:numPr>
          <w:ilvl w:val="0"/>
          <w:numId w:val="13"/>
        </w:numPr>
        <w:rPr>
          <w:rFonts w:ascii="Bookman Old Style" w:hAnsi="Bookman Old Style"/>
        </w:rPr>
      </w:pPr>
      <w:r w:rsidRPr="00EB5784">
        <w:rPr>
          <w:rFonts w:ascii="Bookman Old Style" w:hAnsi="Bookman Old Style"/>
        </w:rPr>
        <w:t>Sposobu określania i realizacji</w:t>
      </w:r>
    </w:p>
    <w:p w:rsidR="00EB5784" w:rsidRPr="00EB5784" w:rsidRDefault="00EB5784" w:rsidP="00EB5784">
      <w:pPr>
        <w:rPr>
          <w:rFonts w:ascii="Bookman Old Style" w:hAnsi="Bookman Old Style"/>
          <w:b/>
        </w:rPr>
      </w:pPr>
      <w:r w:rsidRPr="00EB5784">
        <w:rPr>
          <w:rFonts w:ascii="Bookman Old Style" w:hAnsi="Bookman Old Style"/>
        </w:rPr>
        <w:t>4.</w:t>
      </w:r>
      <w:r w:rsidRPr="00EB5784">
        <w:rPr>
          <w:rFonts w:ascii="Bookman Old Style" w:hAnsi="Bookman Old Style"/>
        </w:rPr>
        <w:tab/>
      </w:r>
      <w:r w:rsidRPr="00EB5784">
        <w:rPr>
          <w:rFonts w:ascii="Bookman Old Style" w:hAnsi="Bookman Old Style"/>
          <w:b/>
        </w:rPr>
        <w:t>CELAMI POŚREDNIMI POLITYKI PIENIĘŻNEJ SĄ:</w:t>
      </w:r>
    </w:p>
    <w:p w:rsidR="00EB5784" w:rsidRDefault="00EB5784" w:rsidP="00EB5784">
      <w:pPr>
        <w:pStyle w:val="ListParagraph"/>
        <w:numPr>
          <w:ilvl w:val="0"/>
          <w:numId w:val="14"/>
        </w:numPr>
        <w:rPr>
          <w:rFonts w:ascii="Bookman Old Style" w:hAnsi="Bookman Old Style"/>
        </w:rPr>
      </w:pPr>
      <w:r w:rsidRPr="00EB5784">
        <w:rPr>
          <w:rFonts w:ascii="Bookman Old Style" w:hAnsi="Bookman Old Style"/>
        </w:rPr>
        <w:t>Kontrola stóp procentowych</w:t>
      </w:r>
    </w:p>
    <w:p w:rsidR="00EB5784" w:rsidRDefault="00EB5784" w:rsidP="00EB5784">
      <w:pPr>
        <w:pStyle w:val="ListParagraph"/>
        <w:numPr>
          <w:ilvl w:val="0"/>
          <w:numId w:val="14"/>
        </w:numPr>
        <w:rPr>
          <w:rFonts w:ascii="Bookman Old Style" w:hAnsi="Bookman Old Style"/>
        </w:rPr>
      </w:pPr>
      <w:r w:rsidRPr="00EB5784">
        <w:rPr>
          <w:rFonts w:ascii="Bookman Old Style" w:hAnsi="Bookman Old Style"/>
        </w:rPr>
        <w:t>Kontrola agregatów pieniężnych</w:t>
      </w:r>
    </w:p>
    <w:p w:rsidR="00EB5784" w:rsidRPr="00EB5784" w:rsidRDefault="00EB5784" w:rsidP="00EB5784">
      <w:pPr>
        <w:pStyle w:val="ListParagraph"/>
        <w:numPr>
          <w:ilvl w:val="0"/>
          <w:numId w:val="14"/>
        </w:numPr>
        <w:rPr>
          <w:rFonts w:ascii="Bookman Old Style" w:hAnsi="Bookman Old Style"/>
        </w:rPr>
      </w:pPr>
      <w:r w:rsidRPr="00EB5784">
        <w:rPr>
          <w:rFonts w:ascii="Bookman Old Style" w:hAnsi="Bookman Old Style"/>
        </w:rPr>
        <w:lastRenderedPageBreak/>
        <w:t>Kontrola kursu walutowego</w:t>
      </w:r>
    </w:p>
    <w:p w:rsidR="00EB5784" w:rsidRPr="00EB5784" w:rsidRDefault="00EB5784" w:rsidP="00EB5784">
      <w:pPr>
        <w:rPr>
          <w:rFonts w:ascii="Bookman Old Style" w:hAnsi="Bookman Old Style"/>
          <w:b/>
        </w:rPr>
      </w:pPr>
      <w:r w:rsidRPr="00EB5784">
        <w:rPr>
          <w:rFonts w:ascii="Bookman Old Style" w:hAnsi="Bookman Old Style"/>
          <w:b/>
        </w:rPr>
        <w:t>5.</w:t>
      </w:r>
      <w:r w:rsidRPr="00EB5784">
        <w:rPr>
          <w:rFonts w:ascii="Bookman Old Style" w:hAnsi="Bookman Old Style"/>
          <w:b/>
        </w:rPr>
        <w:tab/>
        <w:t>PRZYJĘTA STRATEGIA.</w:t>
      </w:r>
    </w:p>
    <w:p w:rsidR="00EB5784" w:rsidRPr="00EB5784" w:rsidRDefault="00EB5784" w:rsidP="00EB5784">
      <w:pPr>
        <w:rPr>
          <w:rFonts w:ascii="Bookman Old Style" w:hAnsi="Bookman Old Style"/>
        </w:rPr>
      </w:pPr>
      <w:r w:rsidRPr="00EB5784">
        <w:rPr>
          <w:rFonts w:ascii="Bookman Old Style" w:hAnsi="Bookman Old Style"/>
        </w:rPr>
        <w:t>Przyjęcie jednej strategii, nie pozwala na wykorzystanie pozostałych celów pośrednich.</w:t>
      </w:r>
    </w:p>
    <w:p w:rsidR="00EB5784" w:rsidRPr="00EB5784" w:rsidRDefault="00EB5784" w:rsidP="00EB5784">
      <w:pPr>
        <w:rPr>
          <w:rFonts w:ascii="Bookman Old Style" w:hAnsi="Bookman Old Style"/>
          <w:b/>
        </w:rPr>
      </w:pPr>
      <w:r w:rsidRPr="00EB5784">
        <w:rPr>
          <w:rFonts w:ascii="Bookman Old Style" w:hAnsi="Bookman Old Style"/>
          <w:b/>
        </w:rPr>
        <w:t xml:space="preserve">Wybór konkretnego celu pośredniego dokonywany jest ze względu na następujące warunki. </w:t>
      </w:r>
    </w:p>
    <w:p w:rsidR="00EB5784" w:rsidRDefault="00EB5784" w:rsidP="00EB5784">
      <w:pPr>
        <w:pStyle w:val="ListParagraph"/>
        <w:numPr>
          <w:ilvl w:val="0"/>
          <w:numId w:val="16"/>
        </w:numPr>
        <w:rPr>
          <w:rFonts w:ascii="Bookman Old Style" w:hAnsi="Bookman Old Style"/>
        </w:rPr>
      </w:pPr>
      <w:r w:rsidRPr="00EB5784">
        <w:rPr>
          <w:rFonts w:ascii="Bookman Old Style" w:hAnsi="Bookman Old Style"/>
        </w:rPr>
        <w:t>Cel pośredni powinien być mierzalny</w:t>
      </w:r>
    </w:p>
    <w:p w:rsidR="00EB5784" w:rsidRDefault="00EB5784" w:rsidP="00EB5784">
      <w:pPr>
        <w:pStyle w:val="ListParagraph"/>
        <w:numPr>
          <w:ilvl w:val="0"/>
          <w:numId w:val="16"/>
        </w:numPr>
        <w:rPr>
          <w:rFonts w:ascii="Bookman Old Style" w:hAnsi="Bookman Old Style"/>
        </w:rPr>
      </w:pPr>
      <w:r w:rsidRPr="00EB5784">
        <w:rPr>
          <w:rFonts w:ascii="Bookman Old Style" w:hAnsi="Bookman Old Style"/>
        </w:rPr>
        <w:t>Powinien być pod kontrolą banku centralnego</w:t>
      </w:r>
    </w:p>
    <w:p w:rsidR="00EB5784" w:rsidRPr="00EB5784" w:rsidRDefault="00EB5784" w:rsidP="00EB5784">
      <w:pPr>
        <w:pStyle w:val="ListParagraph"/>
        <w:numPr>
          <w:ilvl w:val="0"/>
          <w:numId w:val="16"/>
        </w:numPr>
        <w:rPr>
          <w:rFonts w:ascii="Bookman Old Style" w:hAnsi="Bookman Old Style"/>
        </w:rPr>
      </w:pPr>
      <w:r w:rsidRPr="00EB5784">
        <w:rPr>
          <w:rFonts w:ascii="Bookman Old Style" w:hAnsi="Bookman Old Style"/>
        </w:rPr>
        <w:t>Powinien mieć wpływ na cel finalny</w:t>
      </w:r>
    </w:p>
    <w:p w:rsidR="00EB5784" w:rsidRPr="00EB5784" w:rsidRDefault="00EB5784" w:rsidP="00EB5784">
      <w:pPr>
        <w:rPr>
          <w:rFonts w:ascii="Bookman Old Style" w:hAnsi="Bookman Old Style"/>
        </w:rPr>
      </w:pPr>
    </w:p>
    <w:p w:rsidR="00EB5784" w:rsidRPr="00EB5784" w:rsidRDefault="00EB5784" w:rsidP="00EB5784">
      <w:pPr>
        <w:rPr>
          <w:rFonts w:ascii="Bookman Old Style" w:hAnsi="Bookman Old Style"/>
          <w:b/>
        </w:rPr>
      </w:pPr>
      <w:r w:rsidRPr="00EB5784">
        <w:rPr>
          <w:rFonts w:ascii="Bookman Old Style" w:hAnsi="Bookman Old Style"/>
          <w:b/>
        </w:rPr>
        <w:t>6.</w:t>
      </w:r>
      <w:r w:rsidRPr="00EB5784">
        <w:rPr>
          <w:rFonts w:ascii="Bookman Old Style" w:hAnsi="Bookman Old Style"/>
          <w:b/>
        </w:rPr>
        <w:tab/>
        <w:t>KONTROLA STÓP PROCENTOWYCH.</w:t>
      </w:r>
    </w:p>
    <w:p w:rsidR="00EB5784" w:rsidRPr="00EB5784" w:rsidRDefault="00EB5784" w:rsidP="00EB5784">
      <w:pPr>
        <w:rPr>
          <w:rFonts w:ascii="Bookman Old Style" w:hAnsi="Bookman Old Style"/>
        </w:rPr>
      </w:pPr>
      <w:r w:rsidRPr="00EB5784">
        <w:rPr>
          <w:rFonts w:ascii="Bookman Old Style" w:hAnsi="Bookman Old Style"/>
        </w:rPr>
        <w:t>Osiągana jest rzadko i traktowana jako instrument osiągania celów polityki pieniężnej oraz kontroli poziomu stóp procentowych.</w:t>
      </w:r>
    </w:p>
    <w:p w:rsidR="00EB5784" w:rsidRPr="00EB5784" w:rsidRDefault="00EB5784" w:rsidP="00EB5784">
      <w:pPr>
        <w:rPr>
          <w:rFonts w:ascii="Bookman Old Style" w:hAnsi="Bookman Old Style"/>
        </w:rPr>
      </w:pPr>
      <w:r w:rsidRPr="00EB5784">
        <w:rPr>
          <w:rFonts w:ascii="Bookman Old Style" w:hAnsi="Bookman Old Style"/>
          <w:b/>
        </w:rPr>
        <w:t xml:space="preserve">Kontrola agregatów pieniężnych </w:t>
      </w:r>
      <w:r>
        <w:rPr>
          <w:rFonts w:ascii="Bookman Old Style" w:hAnsi="Bookman Old Style"/>
        </w:rPr>
        <w:t xml:space="preserve">- </w:t>
      </w:r>
      <w:r w:rsidRPr="00EB5784">
        <w:rPr>
          <w:rFonts w:ascii="Bookman Old Style" w:hAnsi="Bookman Old Style"/>
        </w:rPr>
        <w:t>wymaga spełnienia 2 warunków:</w:t>
      </w:r>
    </w:p>
    <w:p w:rsidR="00EB5784" w:rsidRPr="00EB5784" w:rsidRDefault="00EB5784" w:rsidP="00EB5784">
      <w:pPr>
        <w:rPr>
          <w:rFonts w:ascii="Bookman Old Style" w:hAnsi="Bookman Old Style"/>
        </w:rPr>
      </w:pPr>
      <w:r>
        <w:rPr>
          <w:rFonts w:ascii="Bookman Old Style" w:hAnsi="Bookman Old Style"/>
        </w:rPr>
        <w:t>a.</w:t>
      </w:r>
      <w:r w:rsidRPr="00EB5784">
        <w:rPr>
          <w:rFonts w:ascii="Bookman Old Style" w:hAnsi="Bookman Old Style"/>
        </w:rPr>
        <w:t>Stabilność funkcji popytu na pieniądz</w:t>
      </w:r>
    </w:p>
    <w:p w:rsidR="00EB5784" w:rsidRPr="00EB5784" w:rsidRDefault="00EB5784" w:rsidP="00EB5784">
      <w:pPr>
        <w:rPr>
          <w:rFonts w:ascii="Bookman Old Style" w:hAnsi="Bookman Old Style"/>
        </w:rPr>
      </w:pPr>
      <w:r>
        <w:rPr>
          <w:rFonts w:ascii="Bookman Old Style" w:hAnsi="Bookman Old Style"/>
        </w:rPr>
        <w:t>b.</w:t>
      </w:r>
      <w:r w:rsidRPr="00EB5784">
        <w:rPr>
          <w:rFonts w:ascii="Bookman Old Style" w:hAnsi="Bookman Old Style"/>
        </w:rPr>
        <w:t>Trwałość polityki pieniężnej</w:t>
      </w:r>
    </w:p>
    <w:p w:rsidR="00EB5784" w:rsidRDefault="00EB5784" w:rsidP="00EB5784">
      <w:pPr>
        <w:rPr>
          <w:rFonts w:ascii="Bookman Old Style" w:hAnsi="Bookman Old Style"/>
        </w:rPr>
      </w:pPr>
      <w:r w:rsidRPr="00EB5784">
        <w:rPr>
          <w:rFonts w:ascii="Bookman Old Style" w:hAnsi="Bookman Old Style"/>
          <w:b/>
        </w:rPr>
        <w:t>Kontrola kursu walutowego</w:t>
      </w:r>
      <w:r w:rsidRPr="00EB5784">
        <w:rPr>
          <w:rFonts w:ascii="Bookman Old Style" w:hAnsi="Bookman Old Style"/>
        </w:rPr>
        <w:t xml:space="preserve"> mówi o związaniu ceny waluty krajowej z walutami innych krajów o niskiej inflacji. Instrumenty polityki pieniężnej są to narzędzia, za pomocą których władze monetarne dokonują zmian w podaży pieniądza.</w:t>
      </w:r>
    </w:p>
    <w:p w:rsidR="00C77841" w:rsidRPr="00C77841" w:rsidRDefault="00C77841" w:rsidP="00C77841">
      <w:pPr>
        <w:rPr>
          <w:rFonts w:ascii="Bookman Old Style" w:hAnsi="Bookman Old Style"/>
        </w:rPr>
      </w:pPr>
    </w:p>
    <w:p w:rsidR="00C77841" w:rsidRPr="00C77841" w:rsidRDefault="00C77841" w:rsidP="00C77841">
      <w:pPr>
        <w:rPr>
          <w:rFonts w:ascii="Bookman Old Style" w:hAnsi="Bookman Old Style"/>
        </w:rPr>
      </w:pPr>
      <w:r w:rsidRPr="00C77841">
        <w:rPr>
          <w:rFonts w:ascii="Bookman Old Style" w:hAnsi="Bookman Old Style"/>
        </w:rPr>
        <w:t>7.</w:t>
      </w:r>
      <w:r w:rsidRPr="00C77841">
        <w:rPr>
          <w:rFonts w:ascii="Bookman Old Style" w:hAnsi="Bookman Old Style"/>
        </w:rPr>
        <w:tab/>
      </w:r>
      <w:r w:rsidRPr="00C77841">
        <w:rPr>
          <w:rFonts w:ascii="Bookman Old Style" w:hAnsi="Bookman Old Style"/>
          <w:b/>
        </w:rPr>
        <w:t>INSTRUMENTY POLITYKI PIENIĘŻNEJ, DZIELI SIĘ NA 3 GRUPY</w:t>
      </w:r>
      <w:r w:rsidRPr="00C77841">
        <w:rPr>
          <w:rFonts w:ascii="Bookman Old Style" w:hAnsi="Bookman Old Style"/>
        </w:rPr>
        <w:t>.</w:t>
      </w:r>
    </w:p>
    <w:p w:rsidR="00C77841" w:rsidRPr="00C77841" w:rsidRDefault="00C77841" w:rsidP="00C77841">
      <w:pPr>
        <w:rPr>
          <w:rFonts w:ascii="Bookman Old Style" w:hAnsi="Bookman Old Style"/>
        </w:rPr>
      </w:pPr>
      <w:r>
        <w:rPr>
          <w:rFonts w:ascii="Bookman Old Style" w:hAnsi="Bookman Old Style"/>
        </w:rPr>
        <w:t xml:space="preserve">1) </w:t>
      </w:r>
      <w:r w:rsidRPr="00C77841">
        <w:rPr>
          <w:rFonts w:ascii="Bookman Old Style" w:hAnsi="Bookman Old Style"/>
          <w:b/>
        </w:rPr>
        <w:t>Instrumenty kontroli ogólnej</w:t>
      </w:r>
      <w:r>
        <w:rPr>
          <w:rFonts w:ascii="Bookman Old Style" w:hAnsi="Bookman Old Style"/>
        </w:rPr>
        <w:t xml:space="preserve"> – oddziałują jednocześnie z  </w:t>
      </w:r>
      <w:r w:rsidRPr="00C77841">
        <w:rPr>
          <w:rFonts w:ascii="Bookman Old Style" w:hAnsi="Bookman Old Style"/>
        </w:rPr>
        <w:t>jednakowym natężeniem</w:t>
      </w:r>
      <w:r>
        <w:rPr>
          <w:rFonts w:ascii="Bookman Old Style" w:hAnsi="Bookman Old Style"/>
        </w:rPr>
        <w:t xml:space="preserve"> na wszystkie banki komercyjne.</w:t>
      </w:r>
      <w:r w:rsidRPr="00C77841">
        <w:rPr>
          <w:rFonts w:ascii="Bookman Old Style" w:hAnsi="Bookman Old Style"/>
        </w:rPr>
        <w:t xml:space="preserve">Umożliwiają regulację zasobów pieniądza, które pozostają do dyspozycji baków komercyjnych. </w:t>
      </w:r>
    </w:p>
    <w:p w:rsidR="00C77841" w:rsidRPr="00C77841" w:rsidRDefault="00C77841" w:rsidP="00C77841">
      <w:pPr>
        <w:rPr>
          <w:rFonts w:ascii="Bookman Old Style" w:hAnsi="Bookman Old Style"/>
          <w:b/>
        </w:rPr>
      </w:pPr>
      <w:r w:rsidRPr="00C77841">
        <w:rPr>
          <w:rFonts w:ascii="Bookman Old Style" w:hAnsi="Bookman Old Style"/>
          <w:b/>
        </w:rPr>
        <w:t xml:space="preserve">Do takich instrumentów zaliczamy: </w:t>
      </w:r>
    </w:p>
    <w:p w:rsidR="00C77841" w:rsidRDefault="00C77841" w:rsidP="00C77841">
      <w:pPr>
        <w:pStyle w:val="ListParagraph"/>
        <w:numPr>
          <w:ilvl w:val="0"/>
          <w:numId w:val="17"/>
        </w:numPr>
        <w:rPr>
          <w:rFonts w:ascii="Bookman Old Style" w:hAnsi="Bookman Old Style"/>
        </w:rPr>
      </w:pPr>
      <w:r w:rsidRPr="00C77841">
        <w:rPr>
          <w:rFonts w:ascii="Bookman Old Style" w:hAnsi="Bookman Old Style"/>
        </w:rPr>
        <w:t>politykę rezerw obowiązkowych</w:t>
      </w:r>
    </w:p>
    <w:p w:rsidR="00C77841" w:rsidRDefault="00C77841" w:rsidP="00C77841">
      <w:pPr>
        <w:pStyle w:val="ListParagraph"/>
        <w:numPr>
          <w:ilvl w:val="0"/>
          <w:numId w:val="17"/>
        </w:numPr>
        <w:rPr>
          <w:rFonts w:ascii="Bookman Old Style" w:hAnsi="Bookman Old Style"/>
        </w:rPr>
      </w:pPr>
      <w:r w:rsidRPr="00C77841">
        <w:rPr>
          <w:rFonts w:ascii="Bookman Old Style" w:hAnsi="Bookman Old Style"/>
        </w:rPr>
        <w:t>ransakcje depozytowo-kredytowe</w:t>
      </w:r>
    </w:p>
    <w:p w:rsidR="00C77841" w:rsidRPr="00C77841" w:rsidRDefault="00C77841" w:rsidP="00C77841">
      <w:pPr>
        <w:pStyle w:val="ListParagraph"/>
        <w:numPr>
          <w:ilvl w:val="0"/>
          <w:numId w:val="17"/>
        </w:numPr>
        <w:rPr>
          <w:rFonts w:ascii="Bookman Old Style" w:hAnsi="Bookman Old Style"/>
        </w:rPr>
      </w:pPr>
      <w:r w:rsidRPr="00C77841">
        <w:rPr>
          <w:rFonts w:ascii="Bookman Old Style" w:hAnsi="Bookman Old Style"/>
        </w:rPr>
        <w:t>operacje otwartego rynku</w:t>
      </w:r>
    </w:p>
    <w:p w:rsidR="00C77841" w:rsidRPr="00C77841" w:rsidRDefault="00C77841" w:rsidP="00C77841">
      <w:pPr>
        <w:rPr>
          <w:rFonts w:ascii="Bookman Old Style" w:hAnsi="Bookman Old Style"/>
        </w:rPr>
      </w:pPr>
      <w:r>
        <w:rPr>
          <w:rFonts w:ascii="Bookman Old Style" w:hAnsi="Bookman Old Style"/>
        </w:rPr>
        <w:t xml:space="preserve">2) </w:t>
      </w:r>
      <w:r w:rsidRPr="00C77841">
        <w:rPr>
          <w:rFonts w:ascii="Bookman Old Style" w:hAnsi="Bookman Old Style"/>
          <w:b/>
        </w:rPr>
        <w:t>Instrumenty kontroli selektywnej</w:t>
      </w:r>
      <w:r w:rsidRPr="00C77841">
        <w:rPr>
          <w:rFonts w:ascii="Bookman Old Style" w:hAnsi="Bookman Old Style"/>
        </w:rPr>
        <w:t xml:space="preserve"> – kontrola rozmiarów udzielonych pożyczek, kontrola stóp procentowych, a także system rezerw obowiązkowych.</w:t>
      </w:r>
    </w:p>
    <w:p w:rsidR="00C77841" w:rsidRDefault="00C77841" w:rsidP="00C77841">
      <w:pPr>
        <w:rPr>
          <w:rFonts w:ascii="Bookman Old Style" w:hAnsi="Bookman Old Style"/>
        </w:rPr>
      </w:pPr>
      <w:r>
        <w:rPr>
          <w:rFonts w:ascii="Bookman Old Style" w:hAnsi="Bookman Old Style"/>
        </w:rPr>
        <w:t xml:space="preserve">3) </w:t>
      </w:r>
      <w:r w:rsidRPr="00C77841">
        <w:rPr>
          <w:rFonts w:ascii="Bookman Old Style" w:hAnsi="Bookman Old Style"/>
          <w:b/>
        </w:rPr>
        <w:t>Oddziaływanie przez perswazję</w:t>
      </w:r>
      <w:r w:rsidRPr="00C77841">
        <w:rPr>
          <w:rFonts w:ascii="Bookman Old Style" w:hAnsi="Bookman Old Style"/>
        </w:rPr>
        <w:t xml:space="preserve"> – polega na przekazywaniu sugestii w sprawie pożądanych kierunków polityki banków prywatnych. Bank centralny (nieoficjalnie) formułuje zalecania i naciski, które są kierowane do banków na rzecz zaniechania lub podjęcia określonych działań. </w:t>
      </w:r>
    </w:p>
    <w:p w:rsidR="00C77841" w:rsidRPr="00C77841" w:rsidRDefault="00C77841" w:rsidP="00C77841">
      <w:pPr>
        <w:rPr>
          <w:rFonts w:ascii="Bookman Old Style" w:hAnsi="Bookman Old Style"/>
        </w:rPr>
      </w:pPr>
    </w:p>
    <w:p w:rsidR="00C77841" w:rsidRPr="00C77841" w:rsidRDefault="00C77841" w:rsidP="00C77841">
      <w:pPr>
        <w:rPr>
          <w:rFonts w:ascii="Bookman Old Style" w:hAnsi="Bookman Old Style"/>
          <w:b/>
        </w:rPr>
      </w:pPr>
      <w:r w:rsidRPr="00C77841">
        <w:rPr>
          <w:rFonts w:ascii="Bookman Old Style" w:hAnsi="Bookman Old Style"/>
          <w:b/>
        </w:rPr>
        <w:t>8.</w:t>
      </w:r>
      <w:r>
        <w:rPr>
          <w:rFonts w:ascii="Bookman Old Style" w:hAnsi="Bookman Old Style"/>
          <w:b/>
        </w:rPr>
        <w:t xml:space="preserve">   </w:t>
      </w:r>
      <w:r w:rsidRPr="00C77841">
        <w:rPr>
          <w:rFonts w:ascii="Bookman Old Style" w:hAnsi="Bookman Old Style"/>
          <w:b/>
        </w:rPr>
        <w:t>INSTRUMENTY POLITYK</w:t>
      </w:r>
      <w:r>
        <w:rPr>
          <w:rFonts w:ascii="Bookman Old Style" w:hAnsi="Bookman Old Style"/>
          <w:b/>
        </w:rPr>
        <w:t>I PIENIĘŻNEJ MOŻNA PODZIELIĆ RÓWNIEŻ</w:t>
      </w:r>
      <w:r w:rsidRPr="00C77841">
        <w:rPr>
          <w:rFonts w:ascii="Bookman Old Style" w:hAnsi="Bookman Old Style"/>
          <w:b/>
        </w:rPr>
        <w:t xml:space="preserve"> NA:</w:t>
      </w:r>
    </w:p>
    <w:p w:rsidR="00C77841" w:rsidRPr="00C77841" w:rsidRDefault="00C77841" w:rsidP="00C77841">
      <w:pPr>
        <w:rPr>
          <w:rFonts w:ascii="Bookman Old Style" w:hAnsi="Bookman Old Style"/>
        </w:rPr>
      </w:pPr>
      <w:r>
        <w:rPr>
          <w:rFonts w:ascii="Bookman Old Style" w:hAnsi="Bookman Old Style"/>
        </w:rPr>
        <w:t>a.</w:t>
      </w:r>
      <w:r w:rsidRPr="00C77841">
        <w:rPr>
          <w:rFonts w:ascii="Bookman Old Style" w:hAnsi="Bookman Old Style"/>
        </w:rPr>
        <w:t>Instrumenty za pomocą, których bank centralny oddziałuje na płynność bankową (czyli podaż kredytów oraz ma ich koszt)</w:t>
      </w:r>
    </w:p>
    <w:p w:rsidR="00C77841" w:rsidRPr="00C77841" w:rsidRDefault="00C77841" w:rsidP="00C77841">
      <w:pPr>
        <w:rPr>
          <w:rFonts w:ascii="Bookman Old Style" w:hAnsi="Bookman Old Style"/>
        </w:rPr>
      </w:pPr>
      <w:r>
        <w:rPr>
          <w:rFonts w:ascii="Bookman Old Style" w:hAnsi="Bookman Old Style"/>
        </w:rPr>
        <w:t>b.</w:t>
      </w:r>
      <w:r w:rsidRPr="00C77841">
        <w:rPr>
          <w:rFonts w:ascii="Bookman Old Style" w:hAnsi="Bookman Old Style"/>
        </w:rPr>
        <w:t>Instrumenty typu administracyjnego związane z bezpośrednią kontrolą banku centralnego nad działalnością kredytową systemu bankowego.</w:t>
      </w:r>
    </w:p>
    <w:p w:rsidR="00C77841" w:rsidRPr="00C77841" w:rsidRDefault="00C77841" w:rsidP="00C77841">
      <w:pPr>
        <w:rPr>
          <w:rFonts w:ascii="Bookman Old Style" w:hAnsi="Bookman Old Style"/>
        </w:rPr>
      </w:pPr>
      <w:r w:rsidRPr="00C77841">
        <w:rPr>
          <w:rFonts w:ascii="Bookman Old Style" w:hAnsi="Bookman Old Style"/>
        </w:rPr>
        <w:t>9.</w:t>
      </w:r>
      <w:r w:rsidRPr="00C77841">
        <w:rPr>
          <w:rFonts w:ascii="Bookman Old Style" w:hAnsi="Bookman Old Style"/>
        </w:rPr>
        <w:tab/>
      </w:r>
      <w:r w:rsidRPr="00C77841">
        <w:rPr>
          <w:rFonts w:ascii="Bookman Old Style" w:hAnsi="Bookman Old Style"/>
          <w:b/>
        </w:rPr>
        <w:t>WPŁYW STOPY PROCENTOWEJ NA PROCESY GOSPODARKI JEST OGRANICZONY, BO:</w:t>
      </w:r>
    </w:p>
    <w:p w:rsidR="00C77841" w:rsidRDefault="00C77841" w:rsidP="00C77841">
      <w:pPr>
        <w:pStyle w:val="ListParagraph"/>
        <w:numPr>
          <w:ilvl w:val="0"/>
          <w:numId w:val="18"/>
        </w:numPr>
        <w:rPr>
          <w:rFonts w:ascii="Bookman Old Style" w:hAnsi="Bookman Old Style"/>
        </w:rPr>
      </w:pPr>
      <w:r w:rsidRPr="00C77841">
        <w:rPr>
          <w:rFonts w:ascii="Bookman Old Style" w:hAnsi="Bookman Old Style"/>
        </w:rPr>
        <w:t>Poszczególne sektory gospodarki reagują w zróżnicowany sposób na zmiany (podwyższenie lub obniżenie) stopy procentowej.</w:t>
      </w:r>
    </w:p>
    <w:p w:rsidR="00C77841" w:rsidRDefault="00C77841" w:rsidP="00C77841">
      <w:pPr>
        <w:pStyle w:val="ListParagraph"/>
        <w:numPr>
          <w:ilvl w:val="0"/>
          <w:numId w:val="18"/>
        </w:numPr>
        <w:rPr>
          <w:rFonts w:ascii="Bookman Old Style" w:hAnsi="Bookman Old Style"/>
        </w:rPr>
      </w:pPr>
      <w:r w:rsidRPr="00C77841">
        <w:rPr>
          <w:rFonts w:ascii="Bookman Old Style" w:hAnsi="Bookman Old Style"/>
        </w:rPr>
        <w:t>Pewna grupa inwestycji ma podstawowe znaczenie dla przetrwania przedsiębiorstwa.</w:t>
      </w:r>
    </w:p>
    <w:p w:rsidR="00C77841" w:rsidRDefault="00C77841" w:rsidP="00C77841">
      <w:pPr>
        <w:pStyle w:val="ListParagraph"/>
        <w:numPr>
          <w:ilvl w:val="0"/>
          <w:numId w:val="18"/>
        </w:numPr>
        <w:rPr>
          <w:rFonts w:ascii="Bookman Old Style" w:hAnsi="Bookman Old Style"/>
        </w:rPr>
      </w:pPr>
      <w:r w:rsidRPr="00C77841">
        <w:rPr>
          <w:rFonts w:ascii="Bookman Old Style" w:hAnsi="Bookman Old Style"/>
        </w:rPr>
        <w:t>Rentowność przedsięwzięć, inwestycji musi być oceniana długookresowo, przedsiębiorstwo zadłużając się w momencie, gdy stopa procentowa jest wysoka, może spodziewać się obniżki kosztu kredytu.</w:t>
      </w:r>
    </w:p>
    <w:p w:rsidR="00C77841" w:rsidRDefault="00C77841" w:rsidP="00C77841">
      <w:pPr>
        <w:pStyle w:val="ListParagraph"/>
        <w:numPr>
          <w:ilvl w:val="0"/>
          <w:numId w:val="18"/>
        </w:numPr>
        <w:rPr>
          <w:rFonts w:ascii="Bookman Old Style" w:hAnsi="Bookman Old Style"/>
        </w:rPr>
      </w:pPr>
      <w:r w:rsidRPr="00C77841">
        <w:rPr>
          <w:rFonts w:ascii="Bookman Old Style" w:hAnsi="Bookman Old Style"/>
        </w:rPr>
        <w:t>Przedsiębiorstwo może akceptować płacenie wysokiej stopy procentowej, gdy ma możliwość przeniesienia wzrostu kosztów na cenę, bez ryzyka utraty rynku zbytu.</w:t>
      </w:r>
    </w:p>
    <w:p w:rsidR="00C77841" w:rsidRDefault="00C77841" w:rsidP="00C77841">
      <w:pPr>
        <w:pStyle w:val="ListParagraph"/>
        <w:numPr>
          <w:ilvl w:val="0"/>
          <w:numId w:val="18"/>
        </w:numPr>
        <w:rPr>
          <w:rFonts w:ascii="Bookman Old Style" w:hAnsi="Bookman Old Style"/>
        </w:rPr>
      </w:pPr>
      <w:r w:rsidRPr="00C77841">
        <w:rPr>
          <w:rFonts w:ascii="Bookman Old Style" w:hAnsi="Bookman Old Style"/>
        </w:rPr>
        <w:t>Restrykcyjne oddziaływania stopy procentowej zależy od stopy inflacji.</w:t>
      </w:r>
    </w:p>
    <w:p w:rsidR="00810D27" w:rsidRDefault="00C77841" w:rsidP="00C77841">
      <w:pPr>
        <w:pStyle w:val="ListParagraph"/>
        <w:numPr>
          <w:ilvl w:val="0"/>
          <w:numId w:val="18"/>
        </w:numPr>
        <w:rPr>
          <w:rFonts w:ascii="Bookman Old Style" w:hAnsi="Bookman Old Style"/>
        </w:rPr>
      </w:pPr>
      <w:r w:rsidRPr="00C77841">
        <w:rPr>
          <w:rFonts w:ascii="Bookman Old Style" w:hAnsi="Bookman Old Style"/>
        </w:rPr>
        <w:t>Na skuteczność oddziaływania stopy procentowej ma wpływ system fiskalny (podstawowy).</w:t>
      </w:r>
    </w:p>
    <w:p w:rsidR="00EB5784" w:rsidRDefault="00C77841" w:rsidP="00C77841">
      <w:pPr>
        <w:pStyle w:val="ListParagraph"/>
        <w:numPr>
          <w:ilvl w:val="0"/>
          <w:numId w:val="18"/>
        </w:numPr>
        <w:rPr>
          <w:rFonts w:ascii="Bookman Old Style" w:hAnsi="Bookman Old Style"/>
        </w:rPr>
      </w:pPr>
      <w:r w:rsidRPr="00810D27">
        <w:rPr>
          <w:rFonts w:ascii="Bookman Old Style" w:hAnsi="Bookman Old Style"/>
        </w:rPr>
        <w:t>Na możliwość oddziaływania stopy procentowej wpływa międzynarodowy rynek finansowy oraz łatwość przepływu kapitału między krajami.</w:t>
      </w:r>
    </w:p>
    <w:p w:rsidR="00810D27" w:rsidRDefault="00810D27" w:rsidP="00810D27">
      <w:pPr>
        <w:jc w:val="center"/>
        <w:rPr>
          <w:rFonts w:ascii="Bookman Old Style" w:hAnsi="Bookman Old Style"/>
          <w:i/>
        </w:rPr>
      </w:pPr>
      <w:r w:rsidRPr="00810D27">
        <w:rPr>
          <w:rFonts w:ascii="Bookman Old Style" w:hAnsi="Bookman Old Style"/>
          <w:i/>
        </w:rPr>
        <w:t>Władze publiczne powinny dążyć do tego, aby stopa procentowa ukształtowała się na poziomie, który będzie pozwalał na efektywną alokację zasobów finansowych kraju.</w:t>
      </w:r>
    </w:p>
    <w:p w:rsidR="00810D27" w:rsidRPr="00810D27" w:rsidRDefault="00810D27" w:rsidP="00810D27">
      <w:pPr>
        <w:rPr>
          <w:rFonts w:ascii="Bookman Old Style" w:hAnsi="Bookman Old Style"/>
        </w:rPr>
      </w:pPr>
      <w:r w:rsidRPr="00810D27">
        <w:rPr>
          <w:rFonts w:ascii="Bookman Old Style" w:hAnsi="Bookman Old Style"/>
          <w:b/>
        </w:rPr>
        <w:t>10.</w:t>
      </w:r>
      <w:r>
        <w:rPr>
          <w:rFonts w:ascii="Bookman Old Style" w:hAnsi="Bookman Old Style"/>
        </w:rPr>
        <w:t xml:space="preserve"> </w:t>
      </w:r>
      <w:r w:rsidRPr="00810D27">
        <w:rPr>
          <w:rFonts w:ascii="Bookman Old Style" w:hAnsi="Bookman Old Style"/>
          <w:b/>
        </w:rPr>
        <w:t>POLITYKA MONETARNA DZIELI SIĘ NA:</w:t>
      </w:r>
    </w:p>
    <w:p w:rsidR="00810D27" w:rsidRPr="00810D27" w:rsidRDefault="00810D27" w:rsidP="00810D27">
      <w:pPr>
        <w:rPr>
          <w:rFonts w:ascii="Bookman Old Style" w:hAnsi="Bookman Old Style"/>
        </w:rPr>
      </w:pPr>
      <w:r>
        <w:rPr>
          <w:rFonts w:ascii="Bookman Old Style" w:hAnsi="Bookman Old Style"/>
        </w:rPr>
        <w:t xml:space="preserve">a. </w:t>
      </w:r>
      <w:r w:rsidRPr="00810D27">
        <w:rPr>
          <w:rFonts w:ascii="Bookman Old Style" w:hAnsi="Bookman Old Style"/>
          <w:b/>
        </w:rPr>
        <w:t>Politykę restrykcyjną</w:t>
      </w:r>
      <w:r w:rsidRPr="00810D27">
        <w:rPr>
          <w:rFonts w:ascii="Bookman Old Style" w:hAnsi="Bookman Old Style"/>
        </w:rPr>
        <w:t xml:space="preserve"> (twardą), której celem jest zmniejszanie podaży pieniądza poprzez podwyższenie stopy dyskontowej, podwyższenie poziomu rezerw obowiązkowych oraz sprzedaż na otwartym rynku – jest to polityka antyinflacyjna.</w:t>
      </w:r>
    </w:p>
    <w:p w:rsidR="00810D27" w:rsidRPr="00810D27" w:rsidRDefault="00810D27" w:rsidP="00810D27">
      <w:pPr>
        <w:rPr>
          <w:rFonts w:ascii="Bookman Old Style" w:hAnsi="Bookman Old Style"/>
        </w:rPr>
      </w:pPr>
      <w:r>
        <w:rPr>
          <w:rFonts w:ascii="Bookman Old Style" w:hAnsi="Bookman Old Style"/>
        </w:rPr>
        <w:t xml:space="preserve">b. </w:t>
      </w:r>
      <w:r w:rsidRPr="00810D27">
        <w:rPr>
          <w:rFonts w:ascii="Bookman Old Style" w:hAnsi="Bookman Old Style"/>
          <w:b/>
        </w:rPr>
        <w:t>Polityka ekspansywna (miękka)</w:t>
      </w:r>
      <w:r w:rsidRPr="00810D27">
        <w:rPr>
          <w:rFonts w:ascii="Bookman Old Style" w:hAnsi="Bookman Old Style"/>
        </w:rPr>
        <w:t>, której celem jest zwiększanie podaży pieniądza poprzez obniżanie stopy dyskontowej, obniżanie poziomu rezerw obowiązkowych, zakupy na otwartym rynku.</w:t>
      </w:r>
    </w:p>
    <w:p w:rsidR="00810D27" w:rsidRPr="00810D27" w:rsidRDefault="00810D27" w:rsidP="00810D27">
      <w:pPr>
        <w:rPr>
          <w:rFonts w:ascii="Bookman Old Style" w:hAnsi="Bookman Old Style"/>
        </w:rPr>
      </w:pPr>
      <w:r w:rsidRPr="00810D27">
        <w:rPr>
          <w:rFonts w:ascii="Bookman Old Style" w:hAnsi="Bookman Old Style"/>
        </w:rPr>
        <w:t>11.</w:t>
      </w:r>
      <w:r w:rsidRPr="00810D27">
        <w:rPr>
          <w:rFonts w:ascii="Bookman Old Style" w:hAnsi="Bookman Old Style"/>
        </w:rPr>
        <w:tab/>
      </w:r>
      <w:r w:rsidRPr="00810D27">
        <w:rPr>
          <w:rFonts w:ascii="Bookman Old Style" w:hAnsi="Bookman Old Style"/>
          <w:b/>
        </w:rPr>
        <w:t>PIENIĄDZ W POLITYCE PIENIĘŻNEJ SPEŁNIA 3 PODSTAWOWE FUNKCJE:</w:t>
      </w:r>
    </w:p>
    <w:p w:rsidR="00810D27" w:rsidRDefault="00810D27" w:rsidP="00810D27">
      <w:pPr>
        <w:pStyle w:val="ListParagraph"/>
        <w:numPr>
          <w:ilvl w:val="0"/>
          <w:numId w:val="20"/>
        </w:numPr>
        <w:rPr>
          <w:rFonts w:ascii="Bookman Old Style" w:hAnsi="Bookman Old Style"/>
        </w:rPr>
      </w:pPr>
      <w:r w:rsidRPr="00810D27">
        <w:rPr>
          <w:rFonts w:ascii="Bookman Old Style" w:hAnsi="Bookman Old Style"/>
        </w:rPr>
        <w:t>Średniej wymiany (funkcja wynikająca z tzw. podwójnej zbieżności potrzeb) i środka płatniczego</w:t>
      </w:r>
    </w:p>
    <w:p w:rsidR="00810D27" w:rsidRDefault="00810D27" w:rsidP="00810D27">
      <w:pPr>
        <w:pStyle w:val="ListParagraph"/>
        <w:numPr>
          <w:ilvl w:val="0"/>
          <w:numId w:val="20"/>
        </w:numPr>
        <w:rPr>
          <w:rFonts w:ascii="Bookman Old Style" w:hAnsi="Bookman Old Style"/>
        </w:rPr>
      </w:pPr>
      <w:r w:rsidRPr="00810D27">
        <w:rPr>
          <w:rFonts w:ascii="Bookman Old Style" w:hAnsi="Bookman Old Style"/>
        </w:rPr>
        <w:t>Miernika wartości</w:t>
      </w:r>
    </w:p>
    <w:p w:rsidR="00810D27" w:rsidRPr="00810D27" w:rsidRDefault="00810D27" w:rsidP="00810D27">
      <w:pPr>
        <w:pStyle w:val="ListParagraph"/>
        <w:numPr>
          <w:ilvl w:val="0"/>
          <w:numId w:val="20"/>
        </w:numPr>
        <w:rPr>
          <w:rFonts w:ascii="Bookman Old Style" w:hAnsi="Bookman Old Style"/>
        </w:rPr>
      </w:pPr>
      <w:r w:rsidRPr="00810D27">
        <w:rPr>
          <w:rFonts w:ascii="Bookman Old Style" w:hAnsi="Bookman Old Style"/>
        </w:rPr>
        <w:t>Średniej przechowywania wartości i odroczonych płatności</w:t>
      </w:r>
    </w:p>
    <w:p w:rsidR="00810D27" w:rsidRPr="00810D27" w:rsidRDefault="00810D27" w:rsidP="00810D27">
      <w:pPr>
        <w:rPr>
          <w:rFonts w:ascii="Bookman Old Style" w:hAnsi="Bookman Old Style"/>
          <w:b/>
        </w:rPr>
      </w:pPr>
      <w:r w:rsidRPr="00810D27">
        <w:rPr>
          <w:rFonts w:ascii="Bookman Old Style" w:hAnsi="Bookman Old Style"/>
          <w:b/>
        </w:rPr>
        <w:lastRenderedPageBreak/>
        <w:t>W zestawieniu z innymi składnikami aktywów pieniądz posiada 3 wyróżniki:</w:t>
      </w:r>
    </w:p>
    <w:p w:rsidR="00810D27" w:rsidRDefault="00810D27" w:rsidP="00810D27">
      <w:pPr>
        <w:pStyle w:val="ListParagraph"/>
        <w:numPr>
          <w:ilvl w:val="0"/>
          <w:numId w:val="21"/>
        </w:numPr>
        <w:rPr>
          <w:rFonts w:ascii="Bookman Old Style" w:hAnsi="Bookman Old Style"/>
        </w:rPr>
      </w:pPr>
      <w:r w:rsidRPr="00810D27">
        <w:rPr>
          <w:rFonts w:ascii="Bookman Old Style" w:hAnsi="Bookman Old Style"/>
        </w:rPr>
        <w:t>Stała wielkości nominalnej przechowywanej wartości</w:t>
      </w:r>
    </w:p>
    <w:p w:rsidR="00810D27" w:rsidRDefault="00810D27" w:rsidP="00810D27">
      <w:pPr>
        <w:pStyle w:val="ListParagraph"/>
        <w:numPr>
          <w:ilvl w:val="0"/>
          <w:numId w:val="21"/>
        </w:numPr>
        <w:rPr>
          <w:rFonts w:ascii="Bookman Old Style" w:hAnsi="Bookman Old Style"/>
        </w:rPr>
      </w:pPr>
      <w:r w:rsidRPr="00810D27">
        <w:rPr>
          <w:rFonts w:ascii="Bookman Old Style" w:hAnsi="Bookman Old Style"/>
        </w:rPr>
        <w:t>Braki kosztów transformacji (pozostałe aktywa wymagają transakcji w pieniądz)</w:t>
      </w:r>
    </w:p>
    <w:p w:rsidR="00810D27" w:rsidRPr="0046491D" w:rsidRDefault="00810D27" w:rsidP="00810D27">
      <w:pPr>
        <w:pStyle w:val="ListParagraph"/>
        <w:numPr>
          <w:ilvl w:val="0"/>
          <w:numId w:val="21"/>
        </w:numPr>
        <w:rPr>
          <w:rFonts w:ascii="Bookman Old Style" w:hAnsi="Bookman Old Style"/>
        </w:rPr>
      </w:pPr>
      <w:r w:rsidRPr="00810D27">
        <w:rPr>
          <w:rFonts w:ascii="Bookman Old Style" w:hAnsi="Bookman Old Style"/>
        </w:rPr>
        <w:t>Brak dochodu z przechowywania jego wartości</w:t>
      </w:r>
    </w:p>
    <w:p w:rsidR="00810D27" w:rsidRPr="00810D27" w:rsidRDefault="00810D27" w:rsidP="00810D27">
      <w:pPr>
        <w:rPr>
          <w:rFonts w:ascii="Bookman Old Style" w:hAnsi="Bookman Old Style"/>
        </w:rPr>
      </w:pPr>
    </w:p>
    <w:p w:rsidR="00810D27" w:rsidRPr="00810D27" w:rsidRDefault="00810D27" w:rsidP="00810D27">
      <w:pPr>
        <w:rPr>
          <w:rFonts w:ascii="Bookman Old Style" w:hAnsi="Bookman Old Style"/>
          <w:b/>
        </w:rPr>
      </w:pPr>
      <w:r w:rsidRPr="00810D27">
        <w:rPr>
          <w:rFonts w:ascii="Bookman Old Style" w:hAnsi="Bookman Old Style"/>
          <w:b/>
        </w:rPr>
        <w:t>12. FORMY WYSTĘPOWANIA PIENIĄDZA.</w:t>
      </w:r>
    </w:p>
    <w:p w:rsidR="0046491D" w:rsidRDefault="00810D27" w:rsidP="00810D27">
      <w:pPr>
        <w:rPr>
          <w:rFonts w:ascii="Bookman Old Style" w:hAnsi="Bookman Old Style"/>
          <w:b/>
        </w:rPr>
      </w:pPr>
      <w:r w:rsidRPr="00810D27">
        <w:rPr>
          <w:rFonts w:ascii="Bookman Old Style" w:hAnsi="Bookman Old Style"/>
          <w:b/>
        </w:rPr>
        <w:t xml:space="preserve"> </w:t>
      </w:r>
      <w:r w:rsidR="0046491D">
        <w:rPr>
          <w:rFonts w:ascii="Bookman Old Style" w:hAnsi="Bookman Old Style"/>
          <w:b/>
        </w:rPr>
        <w:t>1) Gotówka</w:t>
      </w:r>
    </w:p>
    <w:p w:rsidR="0046491D" w:rsidRPr="0046491D" w:rsidRDefault="00810D27" w:rsidP="00810D27">
      <w:pPr>
        <w:pStyle w:val="ListParagraph"/>
        <w:numPr>
          <w:ilvl w:val="0"/>
          <w:numId w:val="25"/>
        </w:numPr>
        <w:rPr>
          <w:rFonts w:ascii="Bookman Old Style" w:hAnsi="Bookman Old Style"/>
          <w:b/>
        </w:rPr>
      </w:pPr>
      <w:r w:rsidRPr="0046491D">
        <w:rPr>
          <w:rFonts w:ascii="Bookman Old Style" w:hAnsi="Bookman Old Style"/>
        </w:rPr>
        <w:t>bilety banku centralnego</w:t>
      </w:r>
    </w:p>
    <w:p w:rsidR="00810D27" w:rsidRPr="0046491D" w:rsidRDefault="00810D27" w:rsidP="00810D27">
      <w:pPr>
        <w:pStyle w:val="ListParagraph"/>
        <w:numPr>
          <w:ilvl w:val="0"/>
          <w:numId w:val="25"/>
        </w:numPr>
        <w:rPr>
          <w:rFonts w:ascii="Bookman Old Style" w:hAnsi="Bookman Old Style"/>
          <w:b/>
        </w:rPr>
      </w:pPr>
      <w:r w:rsidRPr="0046491D">
        <w:rPr>
          <w:rFonts w:ascii="Bookman Old Style" w:hAnsi="Bookman Old Style"/>
        </w:rPr>
        <w:t>bilon metalowy</w:t>
      </w:r>
    </w:p>
    <w:p w:rsidR="00810D27" w:rsidRPr="0046491D" w:rsidRDefault="00810D27" w:rsidP="00810D27">
      <w:pPr>
        <w:rPr>
          <w:rFonts w:ascii="Bookman Old Style" w:hAnsi="Bookman Old Style"/>
          <w:b/>
        </w:rPr>
      </w:pPr>
      <w:r w:rsidRPr="0046491D">
        <w:rPr>
          <w:rFonts w:ascii="Bookman Old Style" w:hAnsi="Bookman Old Style"/>
          <w:b/>
        </w:rPr>
        <w:t xml:space="preserve"> 2) Bezgotówkowa (tzw. pieniądz skrupulatny)</w:t>
      </w:r>
    </w:p>
    <w:p w:rsidR="0046491D" w:rsidRDefault="00810D27" w:rsidP="00810D27">
      <w:pPr>
        <w:pStyle w:val="ListParagraph"/>
        <w:numPr>
          <w:ilvl w:val="0"/>
          <w:numId w:val="26"/>
        </w:numPr>
        <w:rPr>
          <w:rFonts w:ascii="Bookman Old Style" w:hAnsi="Bookman Old Style"/>
        </w:rPr>
      </w:pPr>
      <w:r w:rsidRPr="0046491D">
        <w:rPr>
          <w:rFonts w:ascii="Bookman Old Style" w:hAnsi="Bookman Old Style"/>
        </w:rPr>
        <w:t>depozyt w banku centralnym</w:t>
      </w:r>
    </w:p>
    <w:p w:rsidR="0046491D" w:rsidRPr="0046491D" w:rsidRDefault="00810D27" w:rsidP="00810D27">
      <w:pPr>
        <w:pStyle w:val="ListParagraph"/>
        <w:numPr>
          <w:ilvl w:val="0"/>
          <w:numId w:val="26"/>
        </w:numPr>
        <w:rPr>
          <w:rFonts w:ascii="Bookman Old Style" w:hAnsi="Bookman Old Style"/>
        </w:rPr>
      </w:pPr>
      <w:r w:rsidRPr="0046491D">
        <w:rPr>
          <w:rFonts w:ascii="Bookman Old Style" w:hAnsi="Bookman Old Style"/>
        </w:rPr>
        <w:t>depozyt w innym banku</w:t>
      </w:r>
    </w:p>
    <w:p w:rsidR="0046491D" w:rsidRPr="0046491D" w:rsidRDefault="0046491D" w:rsidP="0046491D">
      <w:pPr>
        <w:rPr>
          <w:rFonts w:ascii="Bookman Old Style" w:hAnsi="Bookman Old Style"/>
          <w:b/>
        </w:rPr>
      </w:pPr>
      <w:r w:rsidRPr="0046491D">
        <w:rPr>
          <w:rFonts w:ascii="Bookman Old Style" w:hAnsi="Bookman Old Style"/>
          <w:b/>
        </w:rPr>
        <w:t>13. INSTYTUCJE POLITYKI PIENIĘŻNEJ W POLSCE.</w:t>
      </w:r>
    </w:p>
    <w:p w:rsidR="0046491D" w:rsidRDefault="0046491D" w:rsidP="0046491D">
      <w:pPr>
        <w:pStyle w:val="ListParagraph"/>
        <w:numPr>
          <w:ilvl w:val="0"/>
          <w:numId w:val="24"/>
        </w:numPr>
        <w:rPr>
          <w:rFonts w:ascii="Bookman Old Style" w:hAnsi="Bookman Old Style"/>
        </w:rPr>
      </w:pPr>
      <w:r w:rsidRPr="0046491D">
        <w:rPr>
          <w:rFonts w:ascii="Bookman Old Style" w:hAnsi="Bookman Old Style"/>
        </w:rPr>
        <w:t>Narodowy Bank Polski (bank centralny)</w:t>
      </w:r>
    </w:p>
    <w:p w:rsidR="0046491D" w:rsidRDefault="0046491D" w:rsidP="0046491D">
      <w:pPr>
        <w:pStyle w:val="ListParagraph"/>
        <w:numPr>
          <w:ilvl w:val="0"/>
          <w:numId w:val="24"/>
        </w:numPr>
        <w:rPr>
          <w:rFonts w:ascii="Bookman Old Style" w:hAnsi="Bookman Old Style"/>
        </w:rPr>
      </w:pPr>
      <w:r w:rsidRPr="0046491D">
        <w:rPr>
          <w:rFonts w:ascii="Bookman Old Style" w:hAnsi="Bookman Old Style"/>
        </w:rPr>
        <w:t>Rada Polityki Pieniężnej</w:t>
      </w:r>
    </w:p>
    <w:p w:rsidR="0046491D" w:rsidRPr="0046491D" w:rsidRDefault="0046491D" w:rsidP="0046491D">
      <w:pPr>
        <w:pStyle w:val="ListParagraph"/>
        <w:numPr>
          <w:ilvl w:val="0"/>
          <w:numId w:val="24"/>
        </w:numPr>
        <w:rPr>
          <w:rFonts w:ascii="Bookman Old Style" w:hAnsi="Bookman Old Style"/>
        </w:rPr>
      </w:pPr>
      <w:r w:rsidRPr="0046491D">
        <w:rPr>
          <w:rFonts w:ascii="Bookman Old Style" w:hAnsi="Bookman Old Style"/>
        </w:rPr>
        <w:t>Komisja Nadzoru Finansowego</w:t>
      </w:r>
    </w:p>
    <w:p w:rsidR="0046491D" w:rsidRPr="0046491D" w:rsidRDefault="0046491D" w:rsidP="0046491D">
      <w:pPr>
        <w:rPr>
          <w:rFonts w:ascii="Bookman Old Style" w:hAnsi="Bookman Old Style"/>
        </w:rPr>
      </w:pPr>
      <w:r w:rsidRPr="0046491D">
        <w:rPr>
          <w:rFonts w:ascii="Bookman Old Style" w:hAnsi="Bookman Old Style"/>
        </w:rPr>
        <w:t>14. NARODOWY BANK POLSKI (NBP).</w:t>
      </w:r>
    </w:p>
    <w:p w:rsidR="0046491D" w:rsidRDefault="0046491D" w:rsidP="0046491D">
      <w:pPr>
        <w:pStyle w:val="ListParagraph"/>
        <w:numPr>
          <w:ilvl w:val="0"/>
          <w:numId w:val="23"/>
        </w:numPr>
        <w:rPr>
          <w:rFonts w:ascii="Bookman Old Style" w:hAnsi="Bookman Old Style"/>
        </w:rPr>
      </w:pPr>
      <w:r w:rsidRPr="0046491D">
        <w:rPr>
          <w:rFonts w:ascii="Bookman Old Style" w:hAnsi="Bookman Old Style"/>
        </w:rPr>
        <w:t xml:space="preserve"> Podstawowym celem działalności NBP jest utrzymanie stabilnego poziomu cen, przy jednoczesnym wspieraniu polityki gospodarczej rządu o ile nie ogranicza to podstawowego celu NBP.</w:t>
      </w:r>
    </w:p>
    <w:p w:rsidR="0046491D" w:rsidRPr="0046491D" w:rsidRDefault="0046491D" w:rsidP="0046491D">
      <w:pPr>
        <w:pStyle w:val="ListParagraph"/>
        <w:numPr>
          <w:ilvl w:val="0"/>
          <w:numId w:val="23"/>
        </w:numPr>
        <w:rPr>
          <w:rFonts w:ascii="Bookman Old Style" w:hAnsi="Bookman Old Style"/>
        </w:rPr>
      </w:pPr>
      <w:r w:rsidRPr="0046491D">
        <w:rPr>
          <w:rFonts w:ascii="Bookman Old Style" w:hAnsi="Bookman Old Style"/>
        </w:rPr>
        <w:t xml:space="preserve">NBP przysługuje wyłącznie prawo emitowania znaków pieniężnych. </w:t>
      </w:r>
    </w:p>
    <w:p w:rsidR="0046491D" w:rsidRPr="0046491D" w:rsidRDefault="0046491D" w:rsidP="0046491D">
      <w:pPr>
        <w:rPr>
          <w:rFonts w:ascii="Bookman Old Style" w:hAnsi="Bookman Old Style"/>
          <w:b/>
        </w:rPr>
      </w:pPr>
      <w:r w:rsidRPr="0046491D">
        <w:rPr>
          <w:rFonts w:ascii="Bookman Old Style" w:hAnsi="Bookman Old Style"/>
          <w:b/>
        </w:rPr>
        <w:t>Do zadań NBP należy też:</w:t>
      </w:r>
    </w:p>
    <w:p w:rsidR="0046491D" w:rsidRDefault="0046491D" w:rsidP="0046491D">
      <w:pPr>
        <w:pStyle w:val="ListParagraph"/>
        <w:numPr>
          <w:ilvl w:val="0"/>
          <w:numId w:val="22"/>
        </w:numPr>
        <w:rPr>
          <w:rFonts w:ascii="Bookman Old Style" w:hAnsi="Bookman Old Style"/>
        </w:rPr>
      </w:pPr>
      <w:r w:rsidRPr="0046491D">
        <w:rPr>
          <w:rFonts w:ascii="Bookman Old Style" w:hAnsi="Bookman Old Style"/>
        </w:rPr>
        <w:t xml:space="preserve">ograniczenie rozliczeń pieniężnych, </w:t>
      </w:r>
    </w:p>
    <w:p w:rsidR="0046491D" w:rsidRDefault="0046491D" w:rsidP="0046491D">
      <w:pPr>
        <w:pStyle w:val="ListParagraph"/>
        <w:numPr>
          <w:ilvl w:val="0"/>
          <w:numId w:val="22"/>
        </w:numPr>
        <w:rPr>
          <w:rFonts w:ascii="Bookman Old Style" w:hAnsi="Bookman Old Style"/>
        </w:rPr>
      </w:pPr>
      <w:r w:rsidRPr="0046491D">
        <w:rPr>
          <w:rFonts w:ascii="Bookman Old Style" w:hAnsi="Bookman Old Style"/>
        </w:rPr>
        <w:t>prowadzenie gospodarki rezerwami dewizowymi,</w:t>
      </w:r>
    </w:p>
    <w:p w:rsidR="0046491D" w:rsidRDefault="0046491D" w:rsidP="0046491D">
      <w:pPr>
        <w:pStyle w:val="ListParagraph"/>
        <w:numPr>
          <w:ilvl w:val="0"/>
          <w:numId w:val="22"/>
        </w:numPr>
        <w:rPr>
          <w:rFonts w:ascii="Bookman Old Style" w:hAnsi="Bookman Old Style"/>
        </w:rPr>
      </w:pPr>
      <w:r w:rsidRPr="0046491D">
        <w:rPr>
          <w:rFonts w:ascii="Bookman Old Style" w:hAnsi="Bookman Old Style"/>
        </w:rPr>
        <w:t xml:space="preserve"> prowadzenie działalności dewizowej,</w:t>
      </w:r>
    </w:p>
    <w:p w:rsidR="0046491D" w:rsidRDefault="0046491D" w:rsidP="0046491D">
      <w:pPr>
        <w:pStyle w:val="ListParagraph"/>
        <w:numPr>
          <w:ilvl w:val="0"/>
          <w:numId w:val="22"/>
        </w:numPr>
        <w:rPr>
          <w:rFonts w:ascii="Bookman Old Style" w:hAnsi="Bookman Old Style"/>
        </w:rPr>
      </w:pPr>
      <w:r w:rsidRPr="0046491D">
        <w:rPr>
          <w:rFonts w:ascii="Bookman Old Style" w:hAnsi="Bookman Old Style"/>
        </w:rPr>
        <w:t>prowadzenie bankowej obsługi budżetu państwa,</w:t>
      </w:r>
    </w:p>
    <w:p w:rsidR="0046491D" w:rsidRDefault="0046491D" w:rsidP="0046491D">
      <w:pPr>
        <w:pStyle w:val="ListParagraph"/>
        <w:numPr>
          <w:ilvl w:val="0"/>
          <w:numId w:val="22"/>
        </w:numPr>
        <w:rPr>
          <w:rFonts w:ascii="Bookman Old Style" w:hAnsi="Bookman Old Style"/>
        </w:rPr>
      </w:pPr>
      <w:r w:rsidRPr="0046491D">
        <w:rPr>
          <w:rFonts w:ascii="Bookman Old Style" w:hAnsi="Bookman Old Style"/>
        </w:rPr>
        <w:t>regulowanie płynności banków oraz ich refinansowanie,</w:t>
      </w:r>
    </w:p>
    <w:p w:rsidR="0046491D" w:rsidRDefault="0046491D" w:rsidP="0046491D">
      <w:pPr>
        <w:pStyle w:val="ListParagraph"/>
        <w:numPr>
          <w:ilvl w:val="0"/>
          <w:numId w:val="22"/>
        </w:numPr>
        <w:rPr>
          <w:rFonts w:ascii="Bookman Old Style" w:hAnsi="Bookman Old Style"/>
        </w:rPr>
      </w:pPr>
      <w:r w:rsidRPr="0046491D">
        <w:rPr>
          <w:rFonts w:ascii="Bookman Old Style" w:hAnsi="Bookman Old Style"/>
        </w:rPr>
        <w:t>kształtowanie warunków niezbędnych dla rozwoju systemu bankowego,</w:t>
      </w:r>
    </w:p>
    <w:p w:rsidR="0046491D" w:rsidRPr="0046491D" w:rsidRDefault="0046491D" w:rsidP="0046491D">
      <w:pPr>
        <w:pStyle w:val="ListParagraph"/>
        <w:numPr>
          <w:ilvl w:val="0"/>
          <w:numId w:val="22"/>
        </w:numPr>
        <w:rPr>
          <w:rFonts w:ascii="Bookman Old Style" w:hAnsi="Bookman Old Style"/>
        </w:rPr>
      </w:pPr>
      <w:r w:rsidRPr="0046491D">
        <w:rPr>
          <w:rFonts w:ascii="Bookman Old Style" w:hAnsi="Bookman Old Style"/>
        </w:rPr>
        <w:t>opracowanie statystyki pieniężnej i bankowej bilansu płatniczego oraz międzynarodowej pozycji inwestycyjnej.</w:t>
      </w:r>
    </w:p>
    <w:p w:rsidR="0046491D" w:rsidRDefault="0046491D" w:rsidP="00810D27">
      <w:pPr>
        <w:rPr>
          <w:rFonts w:ascii="Bookman Old Style" w:hAnsi="Bookman Old Style"/>
        </w:rPr>
      </w:pPr>
    </w:p>
    <w:p w:rsidR="0046491D" w:rsidRDefault="0046491D" w:rsidP="00810D27">
      <w:pPr>
        <w:rPr>
          <w:rFonts w:ascii="Bookman Old Style" w:hAnsi="Bookman Old Style"/>
        </w:rPr>
      </w:pPr>
    </w:p>
    <w:p w:rsidR="00810D27" w:rsidRDefault="00810D27" w:rsidP="00810D27">
      <w:pPr>
        <w:rPr>
          <w:rFonts w:ascii="Bookman Old Style" w:hAnsi="Bookman Old Style"/>
        </w:rPr>
      </w:pPr>
    </w:p>
    <w:p w:rsidR="0046491D" w:rsidRPr="0046491D" w:rsidRDefault="0046491D" w:rsidP="0046491D">
      <w:pPr>
        <w:rPr>
          <w:rFonts w:ascii="Bookman Old Style" w:hAnsi="Bookman Old Style"/>
          <w:b/>
        </w:rPr>
      </w:pPr>
      <w:r w:rsidRPr="0046491D">
        <w:rPr>
          <w:rFonts w:ascii="Bookman Old Style" w:hAnsi="Bookman Old Style"/>
          <w:b/>
        </w:rPr>
        <w:t>15. RADA POLITYKI PIENIĘŻNEJ (RPP).</w:t>
      </w:r>
    </w:p>
    <w:p w:rsidR="0046491D" w:rsidRPr="00060343" w:rsidRDefault="0046491D" w:rsidP="0046491D">
      <w:pPr>
        <w:rPr>
          <w:rFonts w:ascii="Bookman Old Style" w:hAnsi="Bookman Old Style"/>
          <w:b/>
        </w:rPr>
      </w:pPr>
      <w:r w:rsidRPr="00060343">
        <w:rPr>
          <w:rFonts w:ascii="Bookman Old Style" w:hAnsi="Bookman Old Style"/>
          <w:b/>
        </w:rPr>
        <w:lastRenderedPageBreak/>
        <w:t xml:space="preserve">To organ NBP. </w:t>
      </w:r>
    </w:p>
    <w:p w:rsidR="0046491D" w:rsidRPr="0046491D" w:rsidRDefault="0046491D" w:rsidP="0046491D">
      <w:pPr>
        <w:rPr>
          <w:rFonts w:ascii="Bookman Old Style" w:hAnsi="Bookman Old Style"/>
          <w:b/>
        </w:rPr>
      </w:pPr>
      <w:r w:rsidRPr="0046491D">
        <w:rPr>
          <w:rFonts w:ascii="Bookman Old Style" w:hAnsi="Bookman Old Style"/>
          <w:b/>
        </w:rPr>
        <w:t xml:space="preserve">Zadaniem Rady Polityki Pieniężnej jest </w:t>
      </w:r>
    </w:p>
    <w:p w:rsidR="0046491D" w:rsidRDefault="0046491D" w:rsidP="0046491D">
      <w:pPr>
        <w:pStyle w:val="ListParagraph"/>
        <w:numPr>
          <w:ilvl w:val="0"/>
          <w:numId w:val="27"/>
        </w:numPr>
        <w:rPr>
          <w:rFonts w:ascii="Bookman Old Style" w:hAnsi="Bookman Old Style"/>
        </w:rPr>
      </w:pPr>
      <w:r w:rsidRPr="0046491D">
        <w:rPr>
          <w:rFonts w:ascii="Bookman Old Style" w:hAnsi="Bookman Old Style"/>
        </w:rPr>
        <w:t>coroczne ustalanie założeń i realizacji polityki pieniężnej państwa,</w:t>
      </w:r>
    </w:p>
    <w:p w:rsidR="0046491D" w:rsidRDefault="0046491D" w:rsidP="0046491D">
      <w:pPr>
        <w:pStyle w:val="ListParagraph"/>
        <w:numPr>
          <w:ilvl w:val="0"/>
          <w:numId w:val="27"/>
        </w:numPr>
        <w:rPr>
          <w:rFonts w:ascii="Bookman Old Style" w:hAnsi="Bookman Old Style"/>
        </w:rPr>
      </w:pPr>
      <w:r w:rsidRPr="0046491D">
        <w:rPr>
          <w:rFonts w:ascii="Bookman Old Style" w:hAnsi="Bookman Old Style"/>
        </w:rPr>
        <w:t xml:space="preserve">Rada ustala wysokość podstawowych stóp procentowych, </w:t>
      </w:r>
    </w:p>
    <w:p w:rsidR="0046491D" w:rsidRDefault="0046491D" w:rsidP="0046491D">
      <w:pPr>
        <w:pStyle w:val="ListParagraph"/>
        <w:numPr>
          <w:ilvl w:val="0"/>
          <w:numId w:val="27"/>
        </w:numPr>
        <w:rPr>
          <w:rFonts w:ascii="Bookman Old Style" w:hAnsi="Bookman Old Style"/>
        </w:rPr>
      </w:pPr>
      <w:r w:rsidRPr="0046491D">
        <w:rPr>
          <w:rFonts w:ascii="Bookman Old Style" w:hAnsi="Bookman Old Style"/>
        </w:rPr>
        <w:t xml:space="preserve">określa zasady operacji otwartego wyniku oraz </w:t>
      </w:r>
    </w:p>
    <w:p w:rsidR="0046491D" w:rsidRDefault="0046491D" w:rsidP="0046491D">
      <w:pPr>
        <w:pStyle w:val="ListParagraph"/>
        <w:numPr>
          <w:ilvl w:val="0"/>
          <w:numId w:val="27"/>
        </w:numPr>
        <w:rPr>
          <w:rFonts w:ascii="Bookman Old Style" w:hAnsi="Bookman Old Style"/>
        </w:rPr>
      </w:pPr>
      <w:r w:rsidRPr="0046491D">
        <w:rPr>
          <w:rFonts w:ascii="Bookman Old Style" w:hAnsi="Bookman Old Style"/>
        </w:rPr>
        <w:t>ustala zasady i tryb naliczania i utrzymywania rezerwy obowiązkowej.</w:t>
      </w:r>
    </w:p>
    <w:p w:rsidR="0046491D" w:rsidRDefault="0046491D" w:rsidP="0046491D">
      <w:pPr>
        <w:pStyle w:val="ListParagraph"/>
        <w:numPr>
          <w:ilvl w:val="0"/>
          <w:numId w:val="27"/>
        </w:numPr>
        <w:rPr>
          <w:rFonts w:ascii="Bookman Old Style" w:hAnsi="Bookman Old Style"/>
        </w:rPr>
      </w:pPr>
      <w:r w:rsidRPr="0046491D">
        <w:rPr>
          <w:rFonts w:ascii="Bookman Old Style" w:hAnsi="Bookman Old Style"/>
        </w:rPr>
        <w:t xml:space="preserve"> zatwierdza także plan finansowy banku centralnego oraz </w:t>
      </w:r>
      <w:r>
        <w:rPr>
          <w:rFonts w:ascii="Bookman Old Style" w:hAnsi="Bookman Old Style"/>
        </w:rPr>
        <w:t>sprawozdanie z działalności NBP</w:t>
      </w:r>
    </w:p>
    <w:p w:rsidR="00060343" w:rsidRDefault="0046491D" w:rsidP="0046491D">
      <w:pPr>
        <w:pStyle w:val="ListParagraph"/>
        <w:numPr>
          <w:ilvl w:val="0"/>
          <w:numId w:val="27"/>
        </w:numPr>
        <w:rPr>
          <w:rFonts w:ascii="Bookman Old Style" w:hAnsi="Bookman Old Style"/>
        </w:rPr>
      </w:pPr>
      <w:r w:rsidRPr="0046491D">
        <w:rPr>
          <w:rFonts w:ascii="Bookman Old Style" w:hAnsi="Bookman Old Style"/>
        </w:rPr>
        <w:t>Przyjmowanie rocznego sprawozdania finasowego</w:t>
      </w:r>
    </w:p>
    <w:p w:rsidR="0046491D" w:rsidRPr="00060343" w:rsidRDefault="0046491D" w:rsidP="0046491D">
      <w:pPr>
        <w:pStyle w:val="ListParagraph"/>
        <w:numPr>
          <w:ilvl w:val="0"/>
          <w:numId w:val="27"/>
        </w:numPr>
        <w:rPr>
          <w:rFonts w:ascii="Bookman Old Style" w:hAnsi="Bookman Old Style"/>
        </w:rPr>
      </w:pPr>
      <w:r w:rsidRPr="00060343">
        <w:rPr>
          <w:rFonts w:ascii="Bookman Old Style" w:hAnsi="Bookman Old Style"/>
        </w:rPr>
        <w:t>Ustalanie zasad operacji otwartego rynku.</w:t>
      </w:r>
    </w:p>
    <w:p w:rsidR="0046491D" w:rsidRPr="0046491D" w:rsidRDefault="0046491D" w:rsidP="0046491D">
      <w:pPr>
        <w:rPr>
          <w:rFonts w:ascii="Bookman Old Style" w:hAnsi="Bookman Old Style"/>
          <w:b/>
        </w:rPr>
      </w:pPr>
      <w:r w:rsidRPr="0046491D">
        <w:rPr>
          <w:rFonts w:ascii="Bookman Old Style" w:hAnsi="Bookman Old Style"/>
          <w:b/>
        </w:rPr>
        <w:t>16. KOMISJA NADZORU FINANSOWEGO (KNF).</w:t>
      </w:r>
    </w:p>
    <w:p w:rsidR="0046491D" w:rsidRPr="00060343" w:rsidRDefault="0046491D" w:rsidP="0046491D">
      <w:pPr>
        <w:rPr>
          <w:rFonts w:ascii="Bookman Old Style" w:hAnsi="Bookman Old Style"/>
          <w:b/>
        </w:rPr>
      </w:pPr>
      <w:r w:rsidRPr="00060343">
        <w:rPr>
          <w:rFonts w:ascii="Bookman Old Style" w:hAnsi="Bookman Old Style"/>
          <w:b/>
        </w:rPr>
        <w:t>Zadania:</w:t>
      </w:r>
    </w:p>
    <w:p w:rsidR="00060343" w:rsidRDefault="0046491D" w:rsidP="0046491D">
      <w:pPr>
        <w:pStyle w:val="ListParagraph"/>
        <w:numPr>
          <w:ilvl w:val="0"/>
          <w:numId w:val="28"/>
        </w:numPr>
        <w:rPr>
          <w:rFonts w:ascii="Bookman Old Style" w:hAnsi="Bookman Old Style"/>
        </w:rPr>
      </w:pPr>
      <w:r w:rsidRPr="00060343">
        <w:rPr>
          <w:rFonts w:ascii="Bookman Old Style" w:hAnsi="Bookman Old Style"/>
        </w:rPr>
        <w:t>Sprawowanie nadzoru nad rynkiem finansowym, ubezpieczeniowym, emerytalnym.</w:t>
      </w:r>
    </w:p>
    <w:p w:rsidR="00060343" w:rsidRDefault="0046491D" w:rsidP="0046491D">
      <w:pPr>
        <w:pStyle w:val="ListParagraph"/>
        <w:numPr>
          <w:ilvl w:val="0"/>
          <w:numId w:val="28"/>
        </w:numPr>
        <w:rPr>
          <w:rFonts w:ascii="Bookman Old Style" w:hAnsi="Bookman Old Style"/>
        </w:rPr>
      </w:pPr>
      <w:r w:rsidRPr="00060343">
        <w:rPr>
          <w:rFonts w:ascii="Bookman Old Style" w:hAnsi="Bookman Old Style"/>
        </w:rPr>
        <w:t>Podejmowanie działań służących prawidłowemu finansowaniu rynku finansowego, ubezpieczeniowego, emerytalnego.</w:t>
      </w:r>
    </w:p>
    <w:p w:rsidR="00060343" w:rsidRDefault="0046491D" w:rsidP="0046491D">
      <w:pPr>
        <w:pStyle w:val="ListParagraph"/>
        <w:numPr>
          <w:ilvl w:val="0"/>
          <w:numId w:val="28"/>
        </w:numPr>
        <w:rPr>
          <w:rFonts w:ascii="Bookman Old Style" w:hAnsi="Bookman Old Style"/>
        </w:rPr>
      </w:pPr>
      <w:r w:rsidRPr="00060343">
        <w:rPr>
          <w:rFonts w:ascii="Bookman Old Style" w:hAnsi="Bookman Old Style"/>
        </w:rPr>
        <w:t>Podejmowanie działań mających na celu rozwój rynku finansowego i jego konkurencyjności.</w:t>
      </w:r>
    </w:p>
    <w:p w:rsidR="00060343" w:rsidRDefault="0046491D" w:rsidP="0046491D">
      <w:pPr>
        <w:pStyle w:val="ListParagraph"/>
        <w:numPr>
          <w:ilvl w:val="0"/>
          <w:numId w:val="28"/>
        </w:numPr>
        <w:rPr>
          <w:rFonts w:ascii="Bookman Old Style" w:hAnsi="Bookman Old Style"/>
        </w:rPr>
      </w:pPr>
      <w:r w:rsidRPr="00060343">
        <w:rPr>
          <w:rFonts w:ascii="Bookman Old Style" w:hAnsi="Bookman Old Style"/>
        </w:rPr>
        <w:t xml:space="preserve">Podejmowanie działań edukacyjnych i informacyjnych w zakresie funkcjonowania rynku finansowego. </w:t>
      </w:r>
    </w:p>
    <w:p w:rsidR="00060343" w:rsidRDefault="0046491D" w:rsidP="0046491D">
      <w:pPr>
        <w:pStyle w:val="ListParagraph"/>
        <w:numPr>
          <w:ilvl w:val="0"/>
          <w:numId w:val="28"/>
        </w:numPr>
        <w:rPr>
          <w:rFonts w:ascii="Bookman Old Style" w:hAnsi="Bookman Old Style"/>
        </w:rPr>
      </w:pPr>
      <w:r w:rsidRPr="00060343">
        <w:rPr>
          <w:rFonts w:ascii="Bookman Old Style" w:hAnsi="Bookman Old Style"/>
        </w:rPr>
        <w:t>Udział w przygotowaniu projektów aktów prawnych w zakresie nadzoru nad rynkiem finansowym, ubezpieczeniowym i emerytalnym.</w:t>
      </w:r>
    </w:p>
    <w:p w:rsidR="0046491D" w:rsidRPr="00060343" w:rsidRDefault="0046491D" w:rsidP="0046491D">
      <w:pPr>
        <w:pStyle w:val="ListParagraph"/>
        <w:numPr>
          <w:ilvl w:val="0"/>
          <w:numId w:val="28"/>
        </w:numPr>
        <w:rPr>
          <w:rFonts w:ascii="Bookman Old Style" w:hAnsi="Bookman Old Style"/>
        </w:rPr>
      </w:pPr>
      <w:r w:rsidRPr="00060343">
        <w:rPr>
          <w:rFonts w:ascii="Bookman Old Style" w:hAnsi="Bookman Old Style"/>
        </w:rPr>
        <w:t>Stwarzanie możliwości polubownego i pojednawczego rozstrzygania sporów między uczestnikami rynku finansowego, w szczególności sporów wynikających ze stosunków umownych między podmiotami podlegającymi nadzorowi Komisji, a odbiorcami usług świadczonych przez te podmioty.</w:t>
      </w:r>
    </w:p>
    <w:p w:rsidR="0046491D" w:rsidRPr="00060343" w:rsidRDefault="0046491D" w:rsidP="0046491D">
      <w:pPr>
        <w:rPr>
          <w:rFonts w:ascii="Bookman Old Style" w:hAnsi="Bookman Old Style"/>
          <w:b/>
        </w:rPr>
      </w:pPr>
      <w:r w:rsidRPr="00060343">
        <w:rPr>
          <w:rFonts w:ascii="Bookman Old Style" w:hAnsi="Bookman Old Style"/>
          <w:b/>
        </w:rPr>
        <w:t>18. KNF SPRAWUJE NADZÓR W ZAKRESIE.</w:t>
      </w:r>
    </w:p>
    <w:p w:rsidR="00060343" w:rsidRDefault="0046491D" w:rsidP="0046491D">
      <w:pPr>
        <w:pStyle w:val="ListParagraph"/>
        <w:numPr>
          <w:ilvl w:val="0"/>
          <w:numId w:val="29"/>
        </w:numPr>
        <w:rPr>
          <w:rFonts w:ascii="Bookman Old Style" w:hAnsi="Bookman Old Style"/>
        </w:rPr>
      </w:pPr>
      <w:r w:rsidRPr="00060343">
        <w:rPr>
          <w:rFonts w:ascii="Bookman Old Style" w:hAnsi="Bookman Old Style"/>
        </w:rPr>
        <w:t>nadzoru bankowego</w:t>
      </w:r>
    </w:p>
    <w:p w:rsidR="00060343" w:rsidRDefault="0046491D" w:rsidP="0046491D">
      <w:pPr>
        <w:pStyle w:val="ListParagraph"/>
        <w:numPr>
          <w:ilvl w:val="0"/>
          <w:numId w:val="29"/>
        </w:numPr>
        <w:rPr>
          <w:rFonts w:ascii="Bookman Old Style" w:hAnsi="Bookman Old Style"/>
        </w:rPr>
      </w:pPr>
      <w:r w:rsidRPr="00060343">
        <w:rPr>
          <w:rFonts w:ascii="Bookman Old Style" w:hAnsi="Bookman Old Style"/>
        </w:rPr>
        <w:t xml:space="preserve"> nadzoru emerytalnego</w:t>
      </w:r>
    </w:p>
    <w:p w:rsidR="00060343" w:rsidRDefault="0046491D" w:rsidP="0046491D">
      <w:pPr>
        <w:pStyle w:val="ListParagraph"/>
        <w:numPr>
          <w:ilvl w:val="0"/>
          <w:numId w:val="29"/>
        </w:numPr>
        <w:rPr>
          <w:rFonts w:ascii="Bookman Old Style" w:hAnsi="Bookman Old Style"/>
        </w:rPr>
      </w:pPr>
      <w:r w:rsidRPr="00060343">
        <w:rPr>
          <w:rFonts w:ascii="Bookman Old Style" w:hAnsi="Bookman Old Style"/>
        </w:rPr>
        <w:t>nadzoru ubezpieczeniowego</w:t>
      </w:r>
    </w:p>
    <w:p w:rsidR="00060343" w:rsidRDefault="0046491D" w:rsidP="0046491D">
      <w:pPr>
        <w:pStyle w:val="ListParagraph"/>
        <w:numPr>
          <w:ilvl w:val="0"/>
          <w:numId w:val="29"/>
        </w:numPr>
        <w:rPr>
          <w:rFonts w:ascii="Bookman Old Style" w:hAnsi="Bookman Old Style"/>
        </w:rPr>
      </w:pPr>
      <w:r w:rsidRPr="00060343">
        <w:rPr>
          <w:rFonts w:ascii="Bookman Old Style" w:hAnsi="Bookman Old Style"/>
        </w:rPr>
        <w:t>nadzoru nad rynkiem kapitałowym</w:t>
      </w:r>
    </w:p>
    <w:p w:rsidR="00060343" w:rsidRDefault="0046491D" w:rsidP="0046491D">
      <w:pPr>
        <w:pStyle w:val="ListParagraph"/>
        <w:numPr>
          <w:ilvl w:val="0"/>
          <w:numId w:val="29"/>
        </w:numPr>
        <w:rPr>
          <w:rFonts w:ascii="Bookman Old Style" w:hAnsi="Bookman Old Style"/>
        </w:rPr>
      </w:pPr>
      <w:r w:rsidRPr="00060343">
        <w:rPr>
          <w:rFonts w:ascii="Bookman Old Style" w:hAnsi="Bookman Old Style"/>
        </w:rPr>
        <w:t>nadzoru nad instytucjami pieniądza elektronicznego</w:t>
      </w:r>
    </w:p>
    <w:p w:rsidR="00DB7B96" w:rsidRPr="00DB7B96" w:rsidRDefault="0046491D" w:rsidP="00DB7B96">
      <w:pPr>
        <w:pStyle w:val="ListParagraph"/>
        <w:numPr>
          <w:ilvl w:val="0"/>
          <w:numId w:val="29"/>
        </w:numPr>
        <w:rPr>
          <w:rFonts w:ascii="Bookman Old Style" w:hAnsi="Bookman Old Style"/>
        </w:rPr>
      </w:pPr>
      <w:r w:rsidRPr="00060343">
        <w:rPr>
          <w:rFonts w:ascii="Bookman Old Style" w:hAnsi="Bookman Old Style"/>
        </w:rPr>
        <w:t>nadzoru uzupełniającego</w:t>
      </w:r>
    </w:p>
    <w:p w:rsidR="00DB7B96" w:rsidRPr="00DB7B96" w:rsidRDefault="00DB7B96" w:rsidP="00DB7B96">
      <w:pPr>
        <w:rPr>
          <w:rFonts w:ascii="Bookman Old Style" w:hAnsi="Bookman Old Style"/>
          <w:b/>
        </w:rPr>
      </w:pPr>
      <w:r w:rsidRPr="00DB7B96">
        <w:rPr>
          <w:rFonts w:ascii="Bookman Old Style" w:hAnsi="Bookman Old Style"/>
          <w:b/>
        </w:rPr>
        <w:t>Polityka pieniężna oparta na ilościowej teorii pieniądza „Fishera”</w:t>
      </w:r>
    </w:p>
    <w:p w:rsidR="00DB7B96" w:rsidRPr="00DB7B96" w:rsidRDefault="00DB7B96" w:rsidP="00DB7B96">
      <w:pPr>
        <w:rPr>
          <w:rFonts w:ascii="Bookman Old Style" w:hAnsi="Bookman Old Style"/>
        </w:rPr>
      </w:pPr>
      <w:r w:rsidRPr="00DB7B96">
        <w:rPr>
          <w:rFonts w:ascii="Bookman Old Style" w:hAnsi="Bookman Old Style"/>
        </w:rPr>
        <w:t>Polityka ta nazywana jest czasem polityka pasywną i kieruje się zasadą dostosowania wielkości podaży pieniądza do zmian w realnej podaży wszelkich dóbr i usług.</w:t>
      </w:r>
    </w:p>
    <w:p w:rsidR="00DB7B96" w:rsidRPr="00DB7B96" w:rsidRDefault="00DB7B96" w:rsidP="00DB7B96">
      <w:pPr>
        <w:rPr>
          <w:rFonts w:ascii="Bookman Old Style" w:hAnsi="Bookman Old Style"/>
        </w:rPr>
      </w:pPr>
      <w:r w:rsidRPr="00DB7B96">
        <w:rPr>
          <w:rFonts w:ascii="Bookman Old Style" w:hAnsi="Bookman Old Style"/>
        </w:rPr>
        <w:lastRenderedPageBreak/>
        <w:t>Według teorii Fishera można to osiągnąć poprzez wykorzystania ilościowych i jakościowych pośrednich instrumentów polityki pieniężnej, bez ingerencji w mechanizm rynku.</w:t>
      </w:r>
    </w:p>
    <w:p w:rsidR="00DB7B96" w:rsidRPr="00DB7B96" w:rsidRDefault="00DB7B96" w:rsidP="00DB7B96">
      <w:pPr>
        <w:rPr>
          <w:rFonts w:ascii="Bookman Old Style" w:hAnsi="Bookman Old Style"/>
        </w:rPr>
      </w:pPr>
      <w:r w:rsidRPr="00DB7B96">
        <w:rPr>
          <w:rFonts w:ascii="Bookman Old Style" w:hAnsi="Bookman Old Style"/>
        </w:rPr>
        <w:t>Pierwszy rodzaj instrumentów określa kwotę refinansowania banków komercyjnych i wszelkich podmiotów poza bankowych przez bank centralny. Drugie zaś tyczą się dostępnych brankom warunków, form i kosztów tego refinansowanie pieniądzem banku centralnego.</w:t>
      </w:r>
    </w:p>
    <w:p w:rsidR="00DB7B96" w:rsidRPr="00DB7B96" w:rsidRDefault="00DB7B96" w:rsidP="00DB7B96">
      <w:pPr>
        <w:rPr>
          <w:rFonts w:ascii="Bookman Old Style" w:hAnsi="Bookman Old Style"/>
          <w:b/>
        </w:rPr>
      </w:pPr>
      <w:r w:rsidRPr="00DB7B96">
        <w:rPr>
          <w:rFonts w:ascii="Bookman Old Style" w:hAnsi="Bookman Old Style"/>
          <w:b/>
        </w:rPr>
        <w:t>Asymetria skutków polityki pieniężnej</w:t>
      </w:r>
    </w:p>
    <w:p w:rsidR="00DB7B96" w:rsidRPr="00DB7B96" w:rsidRDefault="00DB7B96" w:rsidP="00DB7B96">
      <w:pPr>
        <w:rPr>
          <w:rFonts w:ascii="Bookman Old Style" w:hAnsi="Bookman Old Style"/>
        </w:rPr>
      </w:pPr>
      <w:r w:rsidRPr="00DB7B96">
        <w:rPr>
          <w:rFonts w:ascii="Bookman Old Style" w:hAnsi="Bookman Old Style"/>
        </w:rPr>
        <w:t>Skuteczność działa polityki pieniężnej zależy od tego, czy jest wykorzystywania do pobudzenia, czy do pohamowania aktywności gospodarczej. Jest ona większa w przypadku działań restrykcyjnych z następujących powodów:</w:t>
      </w:r>
    </w:p>
    <w:p w:rsidR="00DB7B96" w:rsidRDefault="00DB7B96" w:rsidP="00DB7B96">
      <w:pPr>
        <w:pStyle w:val="ListParagraph"/>
        <w:numPr>
          <w:ilvl w:val="0"/>
          <w:numId w:val="32"/>
        </w:numPr>
        <w:rPr>
          <w:rFonts w:ascii="Bookman Old Style" w:hAnsi="Bookman Old Style"/>
        </w:rPr>
      </w:pPr>
      <w:r w:rsidRPr="00DB7B96">
        <w:rPr>
          <w:rFonts w:ascii="Bookman Old Style" w:hAnsi="Bookman Old Style"/>
        </w:rPr>
        <w:t>Mnożnik wkładów jest wyższy przy zmniejszaniu niż przy zwiększonej bazy monetarnej</w:t>
      </w:r>
    </w:p>
    <w:p w:rsidR="00DB7B96" w:rsidRDefault="00DB7B96" w:rsidP="00DB7B96">
      <w:pPr>
        <w:pStyle w:val="ListParagraph"/>
        <w:numPr>
          <w:ilvl w:val="0"/>
          <w:numId w:val="32"/>
        </w:numPr>
        <w:rPr>
          <w:rFonts w:ascii="Bookman Old Style" w:hAnsi="Bookman Old Style"/>
        </w:rPr>
      </w:pPr>
      <w:r w:rsidRPr="00DB7B96">
        <w:rPr>
          <w:rFonts w:ascii="Bookman Old Style" w:hAnsi="Bookman Old Style"/>
        </w:rPr>
        <w:t>Taki sam efekt wywołuje dolna granica nominalnych stóp procentowych, ponieważ nie jest ona zazwyczaj ujemna, a nawet nie może- jeśli znajdujemy się w Keynesowskiej pułapce płynności-obniżyć się poniżej pewnej dodatniej wartości. Nie ma górnej granicy dla wzrostu stopy % w wyniki zaostrzenia polityki monetarnej</w:t>
      </w:r>
    </w:p>
    <w:p w:rsidR="00DB7B96" w:rsidRDefault="00DB7B96" w:rsidP="00DB7B96">
      <w:pPr>
        <w:pStyle w:val="ListParagraph"/>
        <w:numPr>
          <w:ilvl w:val="0"/>
          <w:numId w:val="32"/>
        </w:numPr>
        <w:rPr>
          <w:rFonts w:ascii="Bookman Old Style" w:hAnsi="Bookman Old Style"/>
        </w:rPr>
      </w:pPr>
      <w:r w:rsidRPr="00DB7B96">
        <w:rPr>
          <w:rFonts w:ascii="Bookman Old Style" w:hAnsi="Bookman Old Style"/>
        </w:rPr>
        <w:t>Restrykcyjna polityka pieniężna poprzez racjonowanie kredytu prowadzi do spadku podaży kredytu dla pewnych klientów. Stąd pewność co do spadki wolumenu faktycznie udzielonych kredytów, nawet jeśli popyt na nie spada</w:t>
      </w:r>
    </w:p>
    <w:p w:rsidR="00DB7B96" w:rsidRPr="00DB7B96" w:rsidRDefault="00DB7B96" w:rsidP="00DB7B96">
      <w:pPr>
        <w:pStyle w:val="ListParagraph"/>
        <w:numPr>
          <w:ilvl w:val="0"/>
          <w:numId w:val="32"/>
        </w:numPr>
        <w:rPr>
          <w:rFonts w:ascii="Bookman Old Style" w:hAnsi="Bookman Old Style"/>
        </w:rPr>
      </w:pPr>
      <w:r w:rsidRPr="00DB7B96">
        <w:rPr>
          <w:rFonts w:ascii="Bookman Old Style" w:hAnsi="Bookman Old Style"/>
        </w:rPr>
        <w:t>Ekspansywna polityka pieniężna wywołuje wzrost podaży kredytu, być może do poziomu przekraczającego popyt i dlatego wolumen faktycznie udzielonych kredytów niekoniecznie musi ulec zwiększeniu.</w:t>
      </w:r>
    </w:p>
    <w:p w:rsidR="00DB7B96" w:rsidRPr="00DB7B96" w:rsidRDefault="00DB7B96" w:rsidP="00DB7B96">
      <w:pPr>
        <w:rPr>
          <w:rFonts w:ascii="Bookman Old Style" w:hAnsi="Bookman Old Style"/>
          <w:b/>
        </w:rPr>
      </w:pPr>
      <w:r w:rsidRPr="00DB7B96">
        <w:rPr>
          <w:rFonts w:ascii="Bookman Old Style" w:hAnsi="Bookman Old Style"/>
          <w:b/>
        </w:rPr>
        <w:t>Pułapka płynności</w:t>
      </w:r>
    </w:p>
    <w:p w:rsidR="00DB7B96" w:rsidRDefault="00DB7B96" w:rsidP="00DB7B96">
      <w:pPr>
        <w:pStyle w:val="ListParagraph"/>
        <w:numPr>
          <w:ilvl w:val="0"/>
          <w:numId w:val="33"/>
        </w:numPr>
        <w:rPr>
          <w:rFonts w:ascii="Bookman Old Style" w:hAnsi="Bookman Old Style"/>
        </w:rPr>
      </w:pPr>
      <w:r w:rsidRPr="00DB7B96">
        <w:rPr>
          <w:rFonts w:ascii="Bookman Old Style" w:hAnsi="Bookman Old Style"/>
        </w:rPr>
        <w:t>To termin opisujący sytuacje, gdy wszyscy dążą do posiadania gotówki, a nikt nie kupuje papierów wartościowych( nieskończony popyt na pieniądz)</w:t>
      </w:r>
    </w:p>
    <w:p w:rsidR="00DB7B96" w:rsidRDefault="00DB7B96" w:rsidP="00DB7B96">
      <w:pPr>
        <w:pStyle w:val="ListParagraph"/>
        <w:numPr>
          <w:ilvl w:val="0"/>
          <w:numId w:val="33"/>
        </w:numPr>
        <w:rPr>
          <w:rFonts w:ascii="Bookman Old Style" w:hAnsi="Bookman Old Style"/>
        </w:rPr>
      </w:pPr>
      <w:r w:rsidRPr="00DB7B96">
        <w:rPr>
          <w:rFonts w:ascii="Bookman Old Style" w:hAnsi="Bookman Old Style"/>
        </w:rPr>
        <w:t>Występuje przy tak niskiej krytycznej stopie %, przy której nie oczekuje się, że może się ona jeszcze obniżyć. Na ogół wtedy przewiduje się jej wzrost, a tym samym spadek rynkowych cen obligacji. To z kolej sprzyja utrzymaniu zasobów pieniądza na jak najwyższym poziomie</w:t>
      </w:r>
    </w:p>
    <w:p w:rsidR="00DB7B96" w:rsidRDefault="00DB7B96" w:rsidP="00DB7B96">
      <w:pPr>
        <w:pStyle w:val="ListParagraph"/>
        <w:numPr>
          <w:ilvl w:val="0"/>
          <w:numId w:val="33"/>
        </w:numPr>
        <w:rPr>
          <w:rFonts w:ascii="Bookman Old Style" w:hAnsi="Bookman Old Style"/>
        </w:rPr>
      </w:pPr>
      <w:r w:rsidRPr="00DB7B96">
        <w:rPr>
          <w:rFonts w:ascii="Bookman Old Style" w:hAnsi="Bookman Old Style"/>
        </w:rPr>
        <w:t>Sytuacją tą charakteryzuje znak wpływu BC na poziom popytu inwestycyjnego i konsumenckiego. Zwiększenie podaży pieniądza przez BC nie powoduje wzrostu stopy procentowej, a jedynie tezauryzację nadwyżki pieniądza przez podmioty gospodarcze.</w:t>
      </w:r>
    </w:p>
    <w:p w:rsidR="00DB7B96" w:rsidRPr="00DB7B96" w:rsidRDefault="00DB7B96" w:rsidP="00DB7B96">
      <w:pPr>
        <w:pStyle w:val="ListParagraph"/>
        <w:numPr>
          <w:ilvl w:val="0"/>
          <w:numId w:val="33"/>
        </w:numPr>
        <w:rPr>
          <w:rFonts w:ascii="Bookman Old Style" w:hAnsi="Bookman Old Style"/>
        </w:rPr>
      </w:pPr>
      <w:r w:rsidRPr="00DB7B96">
        <w:rPr>
          <w:rFonts w:ascii="Bookman Old Style" w:hAnsi="Bookman Old Style"/>
        </w:rPr>
        <w:t>Pułapka płynności jest jedną z przyczyn asymetrii skutków polityki pieniężnej tzn. że skuteczność działań tejże polityki jest większa w przypadku działań restrykcyjnych, niż gy jest ona wykorzystywania do pobudzenia aktywności gospodarczej. Związane jest to z faktem, iż istnieje pewna „dolna granica” nominalnych stóp procentowych, podczas gdy nie ma „górnej granicy” dla jej wzrostu.</w:t>
      </w:r>
    </w:p>
    <w:p w:rsidR="00DB7B96" w:rsidRPr="00DB7B96" w:rsidRDefault="00DB7B96" w:rsidP="00DB7B96">
      <w:pPr>
        <w:rPr>
          <w:rFonts w:ascii="Bookman Old Style" w:hAnsi="Bookman Old Style"/>
          <w:b/>
        </w:rPr>
      </w:pPr>
      <w:r w:rsidRPr="00DB7B96">
        <w:rPr>
          <w:rFonts w:ascii="Bookman Old Style" w:hAnsi="Bookman Old Style"/>
          <w:b/>
        </w:rPr>
        <w:t>Polityka fiskalna inaczej system fiskalny</w:t>
      </w:r>
    </w:p>
    <w:p w:rsidR="00DB7B96" w:rsidRDefault="00DB7B96" w:rsidP="00DB7B96">
      <w:pPr>
        <w:pStyle w:val="ListParagraph"/>
        <w:numPr>
          <w:ilvl w:val="0"/>
          <w:numId w:val="34"/>
        </w:numPr>
        <w:rPr>
          <w:rFonts w:ascii="Bookman Old Style" w:hAnsi="Bookman Old Style"/>
        </w:rPr>
      </w:pPr>
      <w:r w:rsidRPr="00DB7B96">
        <w:rPr>
          <w:rFonts w:ascii="Bookman Old Style" w:hAnsi="Bookman Old Style"/>
        </w:rPr>
        <w:lastRenderedPageBreak/>
        <w:t>Bazuje na odpowiednim osprzętowaniu, którym jest kasa fiskalna, która wyróżnia podatki rachunkowe. Nazwa ta pochodzi od A.Fiskusa sł. Matematyka</w:t>
      </w:r>
    </w:p>
    <w:p w:rsidR="00DB7B96" w:rsidRPr="00DB7B96" w:rsidRDefault="00DB7B96" w:rsidP="00DB7B96">
      <w:pPr>
        <w:pStyle w:val="ListParagraph"/>
        <w:numPr>
          <w:ilvl w:val="0"/>
          <w:numId w:val="34"/>
        </w:numPr>
        <w:rPr>
          <w:rFonts w:ascii="Bookman Old Style" w:hAnsi="Bookman Old Style"/>
        </w:rPr>
      </w:pPr>
      <w:r w:rsidRPr="00DB7B96">
        <w:rPr>
          <w:rFonts w:ascii="Bookman Old Style" w:hAnsi="Bookman Old Style"/>
        </w:rPr>
        <w:t xml:space="preserve">Zgodnie ze szkołą keynesowską działań te mają na celu: zmniejszenie </w:t>
      </w:r>
      <w:bookmarkStart w:id="0" w:name="_GoBack"/>
      <w:bookmarkEnd w:id="0"/>
      <w:r w:rsidRPr="00DB7B96">
        <w:rPr>
          <w:rFonts w:ascii="Bookman Old Style" w:hAnsi="Bookman Old Style"/>
        </w:rPr>
        <w:t>bezrobocia-mówimy wtedy o polityce ekspansywnej lub ograniczenie inflacji-polityka restrykcyjna.  W wykorzystaniu aktywnej polityki fiskalnej pojawiają się trudności, związane z opóźnieniem czasowym i niepewnością jej skutków, a w odniesieniu czasowym i niepewnością jej skutków, a w odniesieniu do polityki ekspansywnej dodatkowym ograniczeniem może być także deficyt budżetowy. Podstawową częścią składową polityki fiskalnej jest polityka podatkowa, określająca cele pobory podatków oraz sposobu ich realizacji.</w:t>
      </w:r>
    </w:p>
    <w:p w:rsidR="00DB7B96" w:rsidRDefault="00DB7B96" w:rsidP="00DB7B96">
      <w:pPr>
        <w:rPr>
          <w:rFonts w:ascii="Bookman Old Style" w:hAnsi="Bookman Old Style"/>
        </w:rPr>
      </w:pPr>
    </w:p>
    <w:p w:rsidR="00DB7B96" w:rsidRDefault="00DB7B96" w:rsidP="00DB7B96">
      <w:pPr>
        <w:rPr>
          <w:rFonts w:ascii="Bookman Old Style" w:hAnsi="Bookman Old Style"/>
        </w:rPr>
      </w:pPr>
    </w:p>
    <w:p w:rsidR="00DB7B96" w:rsidRDefault="00DB7B96" w:rsidP="00DB7B96">
      <w:pPr>
        <w:rPr>
          <w:rFonts w:ascii="Bookman Old Style" w:hAnsi="Bookman Old Style"/>
        </w:rPr>
      </w:pPr>
    </w:p>
    <w:p w:rsidR="00DB7B96" w:rsidRDefault="00DB7B96" w:rsidP="00DB7B96">
      <w:pPr>
        <w:rPr>
          <w:rFonts w:ascii="Bookman Old Style" w:hAnsi="Bookman Old Style"/>
        </w:rPr>
      </w:pPr>
    </w:p>
    <w:p w:rsidR="002341E6" w:rsidRDefault="002341E6" w:rsidP="002341E6">
      <w:pPr>
        <w:rPr>
          <w:rFonts w:ascii="Bookman Old Style" w:hAnsi="Bookman Old Style"/>
        </w:rPr>
      </w:pPr>
    </w:p>
    <w:p w:rsidR="002341E6" w:rsidRDefault="002341E6" w:rsidP="002341E6">
      <w:pPr>
        <w:rPr>
          <w:rFonts w:ascii="Bookman Old Style" w:hAnsi="Bookman Old Style"/>
        </w:rPr>
      </w:pPr>
    </w:p>
    <w:p w:rsidR="002341E6" w:rsidRDefault="002341E6" w:rsidP="002341E6">
      <w:pPr>
        <w:rPr>
          <w:rFonts w:ascii="Bookman Old Style" w:hAnsi="Bookman Old Style"/>
        </w:rPr>
      </w:pPr>
    </w:p>
    <w:p w:rsidR="002341E6" w:rsidRDefault="002341E6" w:rsidP="002341E6">
      <w:pPr>
        <w:jc w:val="right"/>
        <w:rPr>
          <w:rFonts w:ascii="Bookman Old Style" w:hAnsi="Bookman Old Style"/>
        </w:rPr>
      </w:pPr>
      <w:r>
        <w:rPr>
          <w:rFonts w:ascii="Bookman Old Style" w:hAnsi="Bookman Old Style"/>
        </w:rPr>
        <w:t>Wykład III</w:t>
      </w:r>
    </w:p>
    <w:p w:rsidR="002341E6" w:rsidRPr="002341E6" w:rsidRDefault="002341E6" w:rsidP="002341E6">
      <w:pPr>
        <w:rPr>
          <w:rFonts w:ascii="Bookman Old Style" w:hAnsi="Bookman Old Style"/>
        </w:rPr>
      </w:pPr>
      <w:r w:rsidRPr="002341E6">
        <w:rPr>
          <w:rFonts w:ascii="Bookman Old Style" w:hAnsi="Bookman Old Style"/>
        </w:rPr>
        <w:t>Temat: Funkcje finansów publicznych.</w:t>
      </w:r>
    </w:p>
    <w:p w:rsidR="002341E6" w:rsidRPr="002341E6" w:rsidRDefault="002341E6" w:rsidP="002341E6">
      <w:pPr>
        <w:rPr>
          <w:rFonts w:ascii="Bookman Old Style" w:hAnsi="Bookman Old Style"/>
        </w:rPr>
      </w:pPr>
      <w:r w:rsidRPr="002341E6">
        <w:rPr>
          <w:rFonts w:ascii="Bookman Old Style" w:hAnsi="Bookman Old Style"/>
        </w:rPr>
        <w:t xml:space="preserve">1. </w:t>
      </w:r>
      <w:r w:rsidRPr="002341E6">
        <w:rPr>
          <w:rFonts w:ascii="Bookman Old Style" w:hAnsi="Bookman Old Style"/>
          <w:b/>
        </w:rPr>
        <w:t xml:space="preserve">FUNKCJA </w:t>
      </w:r>
      <w:r w:rsidRPr="002341E6">
        <w:rPr>
          <w:rFonts w:ascii="Bookman Old Style" w:hAnsi="Bookman Old Style"/>
        </w:rPr>
        <w:t>– (łac. Funkcjo – czynność)</w:t>
      </w:r>
    </w:p>
    <w:p w:rsidR="002341E6" w:rsidRPr="002341E6" w:rsidRDefault="002341E6" w:rsidP="002341E6">
      <w:pPr>
        <w:rPr>
          <w:rFonts w:ascii="Bookman Old Style" w:hAnsi="Bookman Old Style"/>
        </w:rPr>
      </w:pPr>
      <w:r w:rsidRPr="002341E6">
        <w:rPr>
          <w:rFonts w:ascii="Bookman Old Style" w:hAnsi="Bookman Old Style"/>
          <w:b/>
        </w:rPr>
        <w:t xml:space="preserve">    CZYNNOŚĆ</w:t>
      </w:r>
      <w:r w:rsidRPr="002341E6">
        <w:rPr>
          <w:rFonts w:ascii="Bookman Old Style" w:hAnsi="Bookman Old Style"/>
        </w:rPr>
        <w:t xml:space="preserve"> – pobieranie środków od jednych podmiotów i przekazywanie innym podmiotom.</w:t>
      </w:r>
    </w:p>
    <w:p w:rsidR="002341E6" w:rsidRPr="002341E6" w:rsidRDefault="002341E6" w:rsidP="002341E6">
      <w:pPr>
        <w:rPr>
          <w:rFonts w:ascii="Bookman Old Style" w:hAnsi="Bookman Old Style"/>
          <w:b/>
        </w:rPr>
      </w:pPr>
      <w:r w:rsidRPr="002341E6">
        <w:rPr>
          <w:rFonts w:ascii="Bookman Old Style" w:hAnsi="Bookman Old Style"/>
          <w:b/>
        </w:rPr>
        <w:t>2. Cele formułowania funkcji finansów publicznych.</w:t>
      </w:r>
    </w:p>
    <w:p w:rsidR="002341E6" w:rsidRPr="002341E6" w:rsidRDefault="002341E6" w:rsidP="002341E6">
      <w:pPr>
        <w:rPr>
          <w:rFonts w:ascii="Bookman Old Style" w:hAnsi="Bookman Old Style"/>
        </w:rPr>
      </w:pPr>
      <w:r w:rsidRPr="002341E6">
        <w:rPr>
          <w:rFonts w:ascii="Bookman Old Style" w:hAnsi="Bookman Old Style"/>
        </w:rPr>
        <w:t>- ukształtowanie funduszów poszczególnych podmiotów gospodarczych</w:t>
      </w:r>
    </w:p>
    <w:p w:rsidR="002341E6" w:rsidRPr="002341E6" w:rsidRDefault="002341E6" w:rsidP="002341E6">
      <w:pPr>
        <w:rPr>
          <w:rFonts w:ascii="Bookman Old Style" w:hAnsi="Bookman Old Style"/>
        </w:rPr>
      </w:pPr>
      <w:r w:rsidRPr="002341E6">
        <w:rPr>
          <w:rFonts w:ascii="Bookman Old Style" w:hAnsi="Bookman Old Style"/>
        </w:rPr>
        <w:t>- alokacja zasobów</w:t>
      </w:r>
    </w:p>
    <w:p w:rsidR="002341E6" w:rsidRPr="002341E6" w:rsidRDefault="002341E6" w:rsidP="002341E6">
      <w:pPr>
        <w:rPr>
          <w:rFonts w:ascii="Bookman Old Style" w:hAnsi="Bookman Old Style"/>
        </w:rPr>
      </w:pPr>
      <w:r w:rsidRPr="002341E6">
        <w:rPr>
          <w:rFonts w:ascii="Bookman Old Style" w:hAnsi="Bookman Old Style"/>
        </w:rPr>
        <w:t>- kształtowanie cykli koniunkturalnych</w:t>
      </w:r>
    </w:p>
    <w:p w:rsidR="002341E6" w:rsidRPr="002341E6" w:rsidRDefault="002341E6" w:rsidP="002341E6">
      <w:pPr>
        <w:rPr>
          <w:rFonts w:ascii="Bookman Old Style" w:hAnsi="Bookman Old Style"/>
        </w:rPr>
      </w:pPr>
      <w:r w:rsidRPr="002341E6">
        <w:rPr>
          <w:rFonts w:ascii="Bookman Old Style" w:hAnsi="Bookman Old Style"/>
        </w:rPr>
        <w:t>- cele związane są z polityką gospodarczą, społeczną i finansową</w:t>
      </w:r>
    </w:p>
    <w:p w:rsidR="002341E6" w:rsidRPr="002341E6" w:rsidRDefault="002341E6" w:rsidP="002341E6">
      <w:pPr>
        <w:rPr>
          <w:rFonts w:ascii="Bookman Old Style" w:hAnsi="Bookman Old Style"/>
          <w:b/>
        </w:rPr>
      </w:pPr>
      <w:r w:rsidRPr="002341E6">
        <w:rPr>
          <w:rFonts w:ascii="Bookman Old Style" w:hAnsi="Bookman Old Style"/>
          <w:b/>
        </w:rPr>
        <w:t>3. Funkcje finansów publicznych.</w:t>
      </w:r>
    </w:p>
    <w:p w:rsidR="002341E6" w:rsidRPr="002341E6" w:rsidRDefault="002341E6" w:rsidP="002341E6">
      <w:pPr>
        <w:rPr>
          <w:rFonts w:ascii="Bookman Old Style" w:hAnsi="Bookman Old Style"/>
        </w:rPr>
      </w:pPr>
      <w:r w:rsidRPr="002341E6">
        <w:rPr>
          <w:rFonts w:ascii="Bookman Old Style" w:hAnsi="Bookman Old Style"/>
        </w:rPr>
        <w:t>- redystrybucja dochodów (przesuwania)</w:t>
      </w:r>
    </w:p>
    <w:p w:rsidR="002341E6" w:rsidRPr="002341E6" w:rsidRDefault="002341E6" w:rsidP="002341E6">
      <w:pPr>
        <w:rPr>
          <w:rFonts w:ascii="Bookman Old Style" w:hAnsi="Bookman Old Style"/>
        </w:rPr>
      </w:pPr>
      <w:r w:rsidRPr="002341E6">
        <w:rPr>
          <w:rFonts w:ascii="Bookman Old Style" w:hAnsi="Bookman Old Style"/>
        </w:rPr>
        <w:t>- alokacyjna (zasobów)</w:t>
      </w:r>
    </w:p>
    <w:p w:rsidR="002341E6" w:rsidRPr="002341E6" w:rsidRDefault="002341E6" w:rsidP="002341E6">
      <w:pPr>
        <w:rPr>
          <w:rFonts w:ascii="Bookman Old Style" w:hAnsi="Bookman Old Style"/>
        </w:rPr>
      </w:pPr>
      <w:r w:rsidRPr="002341E6">
        <w:rPr>
          <w:rFonts w:ascii="Bookman Old Style" w:hAnsi="Bookman Old Style"/>
        </w:rPr>
        <w:t>- stabilizacyjna (cykl koniunkturalny)</w:t>
      </w:r>
    </w:p>
    <w:p w:rsidR="002341E6" w:rsidRPr="002341E6" w:rsidRDefault="002341E6" w:rsidP="002341E6">
      <w:pPr>
        <w:rPr>
          <w:rFonts w:ascii="Bookman Old Style" w:hAnsi="Bookman Old Style"/>
        </w:rPr>
      </w:pPr>
      <w:r w:rsidRPr="002341E6">
        <w:rPr>
          <w:rFonts w:ascii="Bookman Old Style" w:hAnsi="Bookman Old Style"/>
        </w:rPr>
        <w:t>- fiskalna</w:t>
      </w:r>
    </w:p>
    <w:p w:rsidR="002341E6" w:rsidRPr="002341E6" w:rsidRDefault="002341E6" w:rsidP="002341E6">
      <w:pPr>
        <w:rPr>
          <w:rFonts w:ascii="Bookman Old Style" w:hAnsi="Bookman Old Style"/>
        </w:rPr>
      </w:pPr>
      <w:r w:rsidRPr="002341E6">
        <w:rPr>
          <w:rFonts w:ascii="Bookman Old Style" w:hAnsi="Bookman Old Style"/>
        </w:rPr>
        <w:lastRenderedPageBreak/>
        <w:t>- stymulacyjna (bodźcowa)</w:t>
      </w:r>
    </w:p>
    <w:p w:rsidR="002341E6" w:rsidRPr="002341E6" w:rsidRDefault="002341E6" w:rsidP="002341E6">
      <w:pPr>
        <w:rPr>
          <w:rFonts w:ascii="Bookman Old Style" w:hAnsi="Bookman Old Style"/>
        </w:rPr>
      </w:pPr>
      <w:r w:rsidRPr="002341E6">
        <w:rPr>
          <w:rFonts w:ascii="Bookman Old Style" w:hAnsi="Bookman Old Style"/>
        </w:rPr>
        <w:t>- kontrolna</w:t>
      </w:r>
    </w:p>
    <w:p w:rsidR="002341E6" w:rsidRDefault="002341E6" w:rsidP="002341E6">
      <w:pPr>
        <w:rPr>
          <w:rFonts w:ascii="Bookman Old Style" w:hAnsi="Bookman Old Style"/>
        </w:rPr>
      </w:pPr>
      <w:r w:rsidRPr="002341E6">
        <w:rPr>
          <w:rFonts w:ascii="Bookman Old Style" w:hAnsi="Bookman Old Style"/>
        </w:rPr>
        <w:t>- kredytowa (wg Korenik)</w:t>
      </w:r>
    </w:p>
    <w:p w:rsidR="002341E6" w:rsidRDefault="002341E6" w:rsidP="002341E6">
      <w:pPr>
        <w:rPr>
          <w:rFonts w:ascii="Bookman Old Style" w:hAnsi="Bookman Old Style"/>
        </w:rPr>
      </w:pPr>
    </w:p>
    <w:p w:rsidR="002341E6" w:rsidRPr="002341E6" w:rsidRDefault="002341E6" w:rsidP="002341E6">
      <w:pPr>
        <w:rPr>
          <w:rFonts w:ascii="Bookman Old Style" w:hAnsi="Bookman Old Style"/>
        </w:rPr>
      </w:pPr>
      <w:r w:rsidRPr="002341E6">
        <w:rPr>
          <w:rFonts w:ascii="Bookman Old Style" w:hAnsi="Bookman Old Style"/>
          <w:b/>
        </w:rPr>
        <w:t>4. Funkcja redystrybucji</w:t>
      </w:r>
      <w:r w:rsidRPr="002341E6">
        <w:rPr>
          <w:rFonts w:ascii="Bookman Old Style" w:hAnsi="Bookman Old Style"/>
        </w:rPr>
        <w:t xml:space="preserve"> – związana jest z ponownym rozdysponowaniem zgromadzonych już zasobów pieniężnych.</w:t>
      </w:r>
    </w:p>
    <w:p w:rsidR="002341E6" w:rsidRPr="002341E6" w:rsidRDefault="002341E6" w:rsidP="002341E6">
      <w:pPr>
        <w:rPr>
          <w:rFonts w:ascii="Bookman Old Style" w:hAnsi="Bookman Old Style"/>
          <w:b/>
        </w:rPr>
      </w:pPr>
      <w:r w:rsidRPr="002341E6">
        <w:rPr>
          <w:rFonts w:ascii="Bookman Old Style" w:hAnsi="Bookman Old Style"/>
          <w:b/>
        </w:rPr>
        <w:t>Wyróżnia się 2 rodzaje redystrybucji:</w:t>
      </w:r>
    </w:p>
    <w:p w:rsidR="002341E6" w:rsidRPr="002341E6" w:rsidRDefault="002341E6" w:rsidP="002341E6">
      <w:pPr>
        <w:rPr>
          <w:rFonts w:ascii="Bookman Old Style" w:hAnsi="Bookman Old Style"/>
        </w:rPr>
      </w:pPr>
      <w:r w:rsidRPr="002341E6">
        <w:rPr>
          <w:rFonts w:ascii="Bookman Old Style" w:hAnsi="Bookman Old Style"/>
        </w:rPr>
        <w:t xml:space="preserve">- </w:t>
      </w:r>
      <w:r w:rsidRPr="002341E6">
        <w:rPr>
          <w:rFonts w:ascii="Bookman Old Style" w:hAnsi="Bookman Old Style"/>
          <w:b/>
        </w:rPr>
        <w:t>budżetowa</w:t>
      </w:r>
      <w:r w:rsidRPr="002341E6">
        <w:rPr>
          <w:rFonts w:ascii="Bookman Old Style" w:hAnsi="Bookman Old Style"/>
        </w:rPr>
        <w:t xml:space="preserve"> – ma charakter nieekwiwalentny, jest to najczęściej „zabieranie bogatym i dawanie biednym”</w:t>
      </w:r>
    </w:p>
    <w:p w:rsidR="002341E6" w:rsidRPr="002341E6" w:rsidRDefault="002341E6" w:rsidP="002341E6">
      <w:pPr>
        <w:rPr>
          <w:rFonts w:ascii="Bookman Old Style" w:hAnsi="Bookman Old Style"/>
        </w:rPr>
      </w:pPr>
      <w:r w:rsidRPr="002341E6">
        <w:rPr>
          <w:rFonts w:ascii="Bookman Old Style" w:hAnsi="Bookman Old Style"/>
        </w:rPr>
        <w:t xml:space="preserve">- </w:t>
      </w:r>
      <w:r w:rsidRPr="002341E6">
        <w:rPr>
          <w:rFonts w:ascii="Bookman Old Style" w:hAnsi="Bookman Old Style"/>
          <w:b/>
        </w:rPr>
        <w:t>pozabudżetowa</w:t>
      </w:r>
      <w:r w:rsidRPr="002341E6">
        <w:rPr>
          <w:rFonts w:ascii="Bookman Old Style" w:hAnsi="Bookman Old Style"/>
        </w:rPr>
        <w:t xml:space="preserve"> – wynika z transferów związanych ze świadczeniami wzajemnymi, nie gospodarczymi odbywającymi się poza budżetem, np. transfery organizacji charytatywnych</w:t>
      </w:r>
    </w:p>
    <w:p w:rsidR="002341E6" w:rsidRDefault="002341E6" w:rsidP="002341E6">
      <w:pPr>
        <w:rPr>
          <w:rFonts w:ascii="Bookman Old Style" w:hAnsi="Bookman Old Style"/>
        </w:rPr>
      </w:pPr>
      <w:r w:rsidRPr="002341E6">
        <w:rPr>
          <w:rFonts w:ascii="Bookman Old Style" w:hAnsi="Bookman Old Style"/>
        </w:rPr>
        <w:t>Efektem realizacji tej funkcji jest zawsze korekta dochodów pierwszych poszczególnych podmiotów.</w:t>
      </w:r>
    </w:p>
    <w:p w:rsidR="002341E6" w:rsidRPr="002341E6" w:rsidRDefault="002341E6" w:rsidP="002341E6">
      <w:pPr>
        <w:rPr>
          <w:rFonts w:ascii="Bookman Old Style" w:hAnsi="Bookman Old Style"/>
          <w:b/>
        </w:rPr>
      </w:pPr>
      <w:r w:rsidRPr="002341E6">
        <w:rPr>
          <w:rFonts w:ascii="Bookman Old Style" w:hAnsi="Bookman Old Style"/>
          <w:b/>
        </w:rPr>
        <w:t>5. Cechy redystrybucji (od strony finansowej).</w:t>
      </w:r>
    </w:p>
    <w:p w:rsidR="002341E6" w:rsidRPr="002341E6" w:rsidRDefault="002341E6" w:rsidP="002341E6">
      <w:pPr>
        <w:rPr>
          <w:rFonts w:ascii="Bookman Old Style" w:hAnsi="Bookman Old Style"/>
        </w:rPr>
      </w:pPr>
      <w:r w:rsidRPr="002341E6">
        <w:rPr>
          <w:rFonts w:ascii="Bookman Old Style" w:hAnsi="Bookman Old Style"/>
        </w:rPr>
        <w:t>- powszechność obciążeń finansowych na rzecz państwa</w:t>
      </w:r>
    </w:p>
    <w:p w:rsidR="002341E6" w:rsidRPr="002341E6" w:rsidRDefault="002341E6" w:rsidP="002341E6">
      <w:pPr>
        <w:rPr>
          <w:rFonts w:ascii="Bookman Old Style" w:hAnsi="Bookman Old Style"/>
        </w:rPr>
      </w:pPr>
      <w:r w:rsidRPr="002341E6">
        <w:rPr>
          <w:rFonts w:ascii="Bookman Old Style" w:hAnsi="Bookman Old Style"/>
        </w:rPr>
        <w:t>- przymusowość</w:t>
      </w:r>
    </w:p>
    <w:p w:rsidR="002341E6" w:rsidRPr="002341E6" w:rsidRDefault="002341E6" w:rsidP="002341E6">
      <w:pPr>
        <w:rPr>
          <w:rFonts w:ascii="Bookman Old Style" w:hAnsi="Bookman Old Style"/>
        </w:rPr>
      </w:pPr>
      <w:r w:rsidRPr="002341E6">
        <w:rPr>
          <w:rFonts w:ascii="Bookman Old Style" w:hAnsi="Bookman Old Style"/>
        </w:rPr>
        <w:t>- bezzwrotność</w:t>
      </w:r>
    </w:p>
    <w:p w:rsidR="002341E6" w:rsidRDefault="002341E6" w:rsidP="002341E6">
      <w:pPr>
        <w:rPr>
          <w:rFonts w:ascii="Bookman Old Style" w:hAnsi="Bookman Old Style"/>
        </w:rPr>
      </w:pPr>
      <w:r w:rsidRPr="002341E6">
        <w:rPr>
          <w:rFonts w:ascii="Bookman Old Style" w:hAnsi="Bookman Old Style"/>
        </w:rPr>
        <w:t>- brak wzajemnego ekwiwalentu</w:t>
      </w:r>
    </w:p>
    <w:p w:rsidR="002341E6" w:rsidRPr="002341E6" w:rsidRDefault="002341E6" w:rsidP="002341E6">
      <w:pPr>
        <w:rPr>
          <w:rFonts w:ascii="Bookman Old Style" w:hAnsi="Bookman Old Style"/>
        </w:rPr>
      </w:pPr>
      <w:r w:rsidRPr="002341E6">
        <w:rPr>
          <w:rFonts w:ascii="Bookman Old Style" w:hAnsi="Bookman Old Style"/>
        </w:rPr>
        <w:t>6</w:t>
      </w:r>
      <w:r w:rsidRPr="002341E6">
        <w:rPr>
          <w:rFonts w:ascii="Bookman Old Style" w:hAnsi="Bookman Old Style"/>
          <w:b/>
        </w:rPr>
        <w:t>. Funkcja redystrybucyjna</w:t>
      </w:r>
      <w:r w:rsidRPr="002341E6">
        <w:rPr>
          <w:rFonts w:ascii="Bookman Old Style" w:hAnsi="Bookman Old Style"/>
        </w:rPr>
        <w:t>.</w:t>
      </w:r>
    </w:p>
    <w:p w:rsidR="002341E6" w:rsidRPr="002341E6" w:rsidRDefault="002341E6" w:rsidP="002341E6">
      <w:pPr>
        <w:rPr>
          <w:rFonts w:ascii="Bookman Old Style" w:hAnsi="Bookman Old Style"/>
        </w:rPr>
      </w:pPr>
      <w:r w:rsidRPr="002341E6">
        <w:rPr>
          <w:rFonts w:ascii="Bookman Old Style" w:hAnsi="Bookman Old Style"/>
          <w:b/>
        </w:rPr>
        <w:t xml:space="preserve">DOCHODY </w:t>
      </w:r>
      <w:r w:rsidRPr="002341E6">
        <w:rPr>
          <w:rFonts w:ascii="Bookman Old Style" w:hAnsi="Bookman Old Style"/>
        </w:rPr>
        <w:t>– wygospodarowane przez podmioty gospodarcze (producenci i gospodarstwa domowe) przejmowane są w pewnej części na rzecz funduszów publicznych. Te przejęte dochody są rozdysponowane pomiędzy określone podmioty. Są one związane z zaspokajaniem potrzeb uznanych za szczególnie ważne przez podmioty publiczne i organizacje państwowe.</w:t>
      </w:r>
    </w:p>
    <w:p w:rsidR="002341E6" w:rsidRPr="002341E6" w:rsidRDefault="002341E6" w:rsidP="002341E6">
      <w:pPr>
        <w:rPr>
          <w:rFonts w:ascii="Bookman Old Style" w:hAnsi="Bookman Old Style"/>
        </w:rPr>
      </w:pPr>
      <w:r w:rsidRPr="002341E6">
        <w:rPr>
          <w:rFonts w:ascii="Bookman Old Style" w:hAnsi="Bookman Old Style"/>
          <w:b/>
        </w:rPr>
        <w:t xml:space="preserve">PRZYCHODY </w:t>
      </w:r>
      <w:r w:rsidRPr="002341E6">
        <w:rPr>
          <w:rFonts w:ascii="Bookman Old Style" w:hAnsi="Bookman Old Style"/>
        </w:rPr>
        <w:t>– całość środków pieniężnych, które wpływają ze sprzedania dóbr i usług.</w:t>
      </w:r>
    </w:p>
    <w:p w:rsidR="002341E6" w:rsidRPr="002341E6" w:rsidRDefault="002341E6" w:rsidP="002341E6">
      <w:pPr>
        <w:rPr>
          <w:rFonts w:ascii="Bookman Old Style" w:hAnsi="Bookman Old Style"/>
          <w:b/>
        </w:rPr>
      </w:pPr>
      <w:r w:rsidRPr="002341E6">
        <w:rPr>
          <w:rFonts w:ascii="Bookman Old Style" w:hAnsi="Bookman Old Style"/>
          <w:b/>
        </w:rPr>
        <w:t>Z przychodów pokrywamy:</w:t>
      </w:r>
    </w:p>
    <w:p w:rsidR="002341E6" w:rsidRPr="002341E6" w:rsidRDefault="002341E6" w:rsidP="002341E6">
      <w:pPr>
        <w:rPr>
          <w:rFonts w:ascii="Bookman Old Style" w:hAnsi="Bookman Old Style"/>
        </w:rPr>
      </w:pPr>
      <w:r w:rsidRPr="002341E6">
        <w:rPr>
          <w:rFonts w:ascii="Bookman Old Style" w:hAnsi="Bookman Old Style"/>
        </w:rPr>
        <w:t>- koszty materiałowe (surowce, energia, paliwo)</w:t>
      </w:r>
    </w:p>
    <w:p w:rsidR="002341E6" w:rsidRPr="002341E6" w:rsidRDefault="002341E6" w:rsidP="002341E6">
      <w:pPr>
        <w:rPr>
          <w:rFonts w:ascii="Bookman Old Style" w:hAnsi="Bookman Old Style"/>
        </w:rPr>
      </w:pPr>
      <w:r w:rsidRPr="002341E6">
        <w:rPr>
          <w:rFonts w:ascii="Bookman Old Style" w:hAnsi="Bookman Old Style"/>
        </w:rPr>
        <w:t>- wynagrodzenia</w:t>
      </w:r>
    </w:p>
    <w:p w:rsidR="002341E6" w:rsidRDefault="002341E6" w:rsidP="002341E6">
      <w:pPr>
        <w:rPr>
          <w:rFonts w:ascii="Bookman Old Style" w:hAnsi="Bookman Old Style"/>
        </w:rPr>
      </w:pPr>
      <w:r w:rsidRPr="002341E6">
        <w:rPr>
          <w:rFonts w:ascii="Bookman Old Style" w:hAnsi="Bookman Old Style"/>
        </w:rPr>
        <w:t>- nadwyżka</w:t>
      </w:r>
    </w:p>
    <w:p w:rsidR="005A142E" w:rsidRPr="005A142E" w:rsidRDefault="005A142E" w:rsidP="005A142E">
      <w:pPr>
        <w:rPr>
          <w:rFonts w:ascii="Bookman Old Style" w:hAnsi="Bookman Old Style"/>
          <w:b/>
        </w:rPr>
      </w:pPr>
      <w:r w:rsidRPr="005A142E">
        <w:rPr>
          <w:rFonts w:ascii="Bookman Old Style" w:hAnsi="Bookman Old Style"/>
          <w:b/>
        </w:rPr>
        <w:t>7. Efekt mechanizmu (procesu) redystrybucji.</w:t>
      </w:r>
    </w:p>
    <w:p w:rsidR="005A142E" w:rsidRPr="005A142E" w:rsidRDefault="005A142E" w:rsidP="005A142E">
      <w:pPr>
        <w:rPr>
          <w:rFonts w:ascii="Bookman Old Style" w:hAnsi="Bookman Old Style"/>
        </w:rPr>
      </w:pPr>
      <w:r w:rsidRPr="005A142E">
        <w:rPr>
          <w:rFonts w:ascii="Bookman Old Style" w:hAnsi="Bookman Old Style"/>
          <w:b/>
        </w:rPr>
        <w:lastRenderedPageBreak/>
        <w:t>Korygowanie dochodów podmiotów gospodarczych</w:t>
      </w:r>
      <w:r w:rsidRPr="005A142E">
        <w:rPr>
          <w:rFonts w:ascii="Bookman Old Style" w:hAnsi="Bookman Old Style"/>
        </w:rPr>
        <w:t>, ukształtowanych w rezultacie procesów rynkowych. Przy pomocy transferów budżetowych, zmniejszane są dochody jednych podmiotów i zwiększane innych.</w:t>
      </w:r>
    </w:p>
    <w:p w:rsidR="005A142E" w:rsidRPr="005A142E" w:rsidRDefault="005A142E" w:rsidP="005A142E">
      <w:pPr>
        <w:rPr>
          <w:rFonts w:ascii="Bookman Old Style" w:hAnsi="Bookman Old Style"/>
        </w:rPr>
      </w:pPr>
      <w:r w:rsidRPr="005A142E">
        <w:rPr>
          <w:rFonts w:ascii="Bookman Old Style" w:hAnsi="Bookman Old Style"/>
          <w:b/>
        </w:rPr>
        <w:t>Reguluje się możliwości nabywcze</w:t>
      </w:r>
      <w:r w:rsidRPr="005A142E">
        <w:rPr>
          <w:rFonts w:ascii="Bookman Old Style" w:hAnsi="Bookman Old Style"/>
        </w:rPr>
        <w:t xml:space="preserve"> poszczególnych podmiotów. Celem tej regulacji jest zapewnienie ludności przynajmniej minimalnej środków niezbędnych do egzystencji.</w:t>
      </w:r>
    </w:p>
    <w:p w:rsidR="005A142E" w:rsidRPr="005A142E" w:rsidRDefault="005A142E" w:rsidP="005A142E">
      <w:pPr>
        <w:rPr>
          <w:rFonts w:ascii="Bookman Old Style" w:hAnsi="Bookman Old Style"/>
        </w:rPr>
      </w:pPr>
      <w:r w:rsidRPr="005A142E">
        <w:rPr>
          <w:rFonts w:ascii="Bookman Old Style" w:hAnsi="Bookman Old Style"/>
          <w:b/>
        </w:rPr>
        <w:t>Pojawiające się dylematy</w:t>
      </w:r>
      <w:r w:rsidRPr="005A142E">
        <w:rPr>
          <w:rFonts w:ascii="Bookman Old Style" w:hAnsi="Bookman Old Style"/>
        </w:rPr>
        <w:t xml:space="preserve"> – czy w procesie redystrybucji dać priorytet efektywności produkcji, czy sprawiedliwości (równości społecznej).</w:t>
      </w:r>
    </w:p>
    <w:p w:rsidR="005A142E" w:rsidRPr="005A142E" w:rsidRDefault="005A142E" w:rsidP="005A142E">
      <w:pPr>
        <w:rPr>
          <w:rFonts w:ascii="Bookman Old Style" w:hAnsi="Bookman Old Style"/>
        </w:rPr>
      </w:pPr>
      <w:r w:rsidRPr="005A142E">
        <w:rPr>
          <w:rFonts w:ascii="Bookman Old Style" w:hAnsi="Bookman Old Style"/>
          <w:b/>
        </w:rPr>
        <w:t xml:space="preserve">Efektywność </w:t>
      </w:r>
      <w:r w:rsidRPr="005A142E">
        <w:rPr>
          <w:rFonts w:ascii="Bookman Old Style" w:hAnsi="Bookman Old Style"/>
        </w:rPr>
        <w:t>w rękach podmiotów gospodarczych trzeba zostawić taką ilość środków, by te miały skłonność do inwestowania i zwiększania produkcji – zwiększanie przepływu środków na rzecz budżetu.</w:t>
      </w:r>
    </w:p>
    <w:p w:rsidR="005A142E" w:rsidRDefault="005A142E" w:rsidP="005A142E">
      <w:pPr>
        <w:rPr>
          <w:rFonts w:ascii="Bookman Old Style" w:hAnsi="Bookman Old Style"/>
        </w:rPr>
      </w:pPr>
      <w:r w:rsidRPr="005A142E">
        <w:rPr>
          <w:rFonts w:ascii="Bookman Old Style" w:hAnsi="Bookman Old Style"/>
          <w:b/>
        </w:rPr>
        <w:t>Równość społeczną</w:t>
      </w:r>
      <w:r w:rsidRPr="005A142E">
        <w:rPr>
          <w:rFonts w:ascii="Bookman Old Style" w:hAnsi="Bookman Old Style"/>
        </w:rPr>
        <w:t xml:space="preserve"> trzeba zabierać, tym którzy wygospodarowują wysokie dochody i dawać tym którzy mają mniej.</w:t>
      </w:r>
    </w:p>
    <w:p w:rsidR="00D1441F" w:rsidRDefault="00D1441F" w:rsidP="005A142E">
      <w:pPr>
        <w:rPr>
          <w:rFonts w:ascii="Bookman Old Style" w:hAnsi="Bookman Old Style"/>
        </w:rPr>
      </w:pPr>
    </w:p>
    <w:p w:rsidR="00D1441F" w:rsidRPr="00D1441F" w:rsidRDefault="00D1441F" w:rsidP="00D1441F">
      <w:pPr>
        <w:rPr>
          <w:rFonts w:ascii="Bookman Old Style" w:hAnsi="Bookman Old Style"/>
        </w:rPr>
      </w:pPr>
      <w:r w:rsidRPr="00D1441F">
        <w:rPr>
          <w:rFonts w:ascii="Bookman Old Style" w:hAnsi="Bookman Old Style"/>
          <w:b/>
        </w:rPr>
        <w:t>8. Funkcja alokacyjna</w:t>
      </w:r>
      <w:r w:rsidRPr="00D1441F">
        <w:rPr>
          <w:rFonts w:ascii="Bookman Old Style" w:hAnsi="Bookman Old Style"/>
        </w:rPr>
        <w:t xml:space="preserve"> – zwana też rozdzielczą, odnosi się do dokonywania za pomocą strumieni pieniężnych alokacji zasobów w gospodarce narodowej, czyli rozdzielaniu czynników produkcji oraz wytwarzanych dóbr i usług.</w:t>
      </w:r>
    </w:p>
    <w:p w:rsidR="00D1441F" w:rsidRPr="00D1441F" w:rsidRDefault="00D1441F" w:rsidP="00D1441F">
      <w:pPr>
        <w:rPr>
          <w:rFonts w:ascii="Bookman Old Style" w:hAnsi="Bookman Old Style"/>
        </w:rPr>
      </w:pPr>
      <w:r w:rsidRPr="00D1441F">
        <w:rPr>
          <w:rFonts w:ascii="Bookman Old Style" w:hAnsi="Bookman Old Style"/>
        </w:rPr>
        <w:t xml:space="preserve">          </w:t>
      </w:r>
      <w:r w:rsidRPr="00D1441F">
        <w:rPr>
          <w:rFonts w:ascii="Bookman Old Style" w:hAnsi="Bookman Old Style"/>
          <w:b/>
        </w:rPr>
        <w:t>Realizowana jest</w:t>
      </w:r>
      <w:r w:rsidRPr="00D1441F">
        <w:rPr>
          <w:rFonts w:ascii="Bookman Old Style" w:hAnsi="Bookman Old Style"/>
        </w:rPr>
        <w:t xml:space="preserve"> zarówno w oparciu o mechanizm rynkowy jak i przez obowiązujące rozwiązanie prawno-instytucjonalne. W rezultacie tej funkcji zmienia się rozmieszczenie czynników produkcji w gospodarce narodowej.</w:t>
      </w:r>
    </w:p>
    <w:p w:rsidR="00D1441F" w:rsidRDefault="00D1441F" w:rsidP="00D1441F">
      <w:pPr>
        <w:rPr>
          <w:rFonts w:ascii="Bookman Old Style" w:hAnsi="Bookman Old Style"/>
        </w:rPr>
      </w:pPr>
      <w:r w:rsidRPr="00D1441F">
        <w:rPr>
          <w:rFonts w:ascii="Bookman Old Style" w:hAnsi="Bookman Old Style"/>
        </w:rPr>
        <w:t xml:space="preserve">         Państwo przy pomocy przepływów pieniężnych wpływa na alokację zasobów (czynników produkcji: surowców mineralnych, czynnika ludzkiego) dążąc do optymalnego wykorzystania owych zasobów. Alokacja następuje od podmiotów gospodarujących do publicznych i dalej już w ramach podmiotów publicznych.</w:t>
      </w:r>
    </w:p>
    <w:p w:rsidR="00D1441F" w:rsidRDefault="00D1441F" w:rsidP="00D1441F">
      <w:pPr>
        <w:rPr>
          <w:rFonts w:ascii="Bookman Old Style" w:hAnsi="Bookman Old Style"/>
        </w:rPr>
      </w:pPr>
    </w:p>
    <w:p w:rsidR="00D1441F" w:rsidRDefault="00D1441F" w:rsidP="00D1441F">
      <w:pPr>
        <w:rPr>
          <w:rFonts w:ascii="Bookman Old Style" w:hAnsi="Bookman Old Style"/>
        </w:rPr>
      </w:pPr>
      <w:r w:rsidRPr="00D1441F">
        <w:rPr>
          <w:rFonts w:ascii="Bookman Old Style" w:hAnsi="Bookman Old Style"/>
        </w:rPr>
        <w:t>Przykład: Obciążamy podmioty gospodarcze podatkiem, czyli zmniejszamy ich skłonność do produkcji konsumpcji np. z zakupu mieszkań środki z podatków zostały przekazane do budżetu, zatem p</w:t>
      </w:r>
      <w:r>
        <w:rPr>
          <w:rFonts w:ascii="Bookman Old Style" w:hAnsi="Bookman Old Style"/>
        </w:rPr>
        <w:t>aństwo może zrealizować dzięki nim inwestycje (np. stawia budynki administracyjne ). Następuję przepływ zasobów realnych ( prywatne -&gt; publiczne).</w:t>
      </w:r>
    </w:p>
    <w:p w:rsidR="00D1441F" w:rsidRDefault="00D1441F" w:rsidP="00D1441F">
      <w:pPr>
        <w:rPr>
          <w:rFonts w:ascii="Bookman Old Style" w:hAnsi="Bookman Old Style"/>
        </w:rPr>
      </w:pPr>
    </w:p>
    <w:p w:rsidR="00D566E9" w:rsidRPr="00D566E9" w:rsidRDefault="00D566E9" w:rsidP="00D566E9">
      <w:pPr>
        <w:rPr>
          <w:rFonts w:ascii="Bookman Old Style" w:hAnsi="Bookman Old Style"/>
          <w:b/>
        </w:rPr>
      </w:pPr>
      <w:r w:rsidRPr="00D566E9">
        <w:rPr>
          <w:rFonts w:ascii="Bookman Old Style" w:hAnsi="Bookman Old Style"/>
        </w:rPr>
        <w:t xml:space="preserve">9. </w:t>
      </w:r>
      <w:r w:rsidRPr="00D566E9">
        <w:rPr>
          <w:rFonts w:ascii="Bookman Old Style" w:hAnsi="Bookman Old Style"/>
          <w:b/>
        </w:rPr>
        <w:t>Dlaczego organy państwowe zajmują się alokacją zasobów w gospodarce rynkowej?</w:t>
      </w:r>
    </w:p>
    <w:p w:rsidR="00D566E9" w:rsidRPr="00D566E9" w:rsidRDefault="00D566E9" w:rsidP="00D566E9">
      <w:pPr>
        <w:rPr>
          <w:rFonts w:ascii="Bookman Old Style" w:hAnsi="Bookman Old Style"/>
        </w:rPr>
      </w:pPr>
      <w:r w:rsidRPr="00D566E9">
        <w:rPr>
          <w:rFonts w:ascii="Bookman Old Style" w:hAnsi="Bookman Old Style"/>
        </w:rPr>
        <w:t xml:space="preserve">            W gospodarce rynkowej optymalny poziom powinien ustalić się sam, ale ponieważ mechanizm rynkowy jest niedoskonały do pomocy wkracza państwo. Rynek nie zawsz doprowadza do optymalnego wykorzystania zasobów.</w:t>
      </w:r>
    </w:p>
    <w:p w:rsidR="00D566E9" w:rsidRPr="00D566E9" w:rsidRDefault="00D566E9" w:rsidP="00D566E9">
      <w:pPr>
        <w:rPr>
          <w:rFonts w:ascii="Bookman Old Style" w:hAnsi="Bookman Old Style"/>
        </w:rPr>
      </w:pPr>
      <w:r w:rsidRPr="00D566E9">
        <w:rPr>
          <w:rFonts w:ascii="Bookman Old Style" w:hAnsi="Bookman Old Style"/>
        </w:rPr>
        <w:lastRenderedPageBreak/>
        <w:t xml:space="preserve">           W warunkach rynkowych występują duże zróżnicowania dochodów i część grup społecznych nie miałaby możliwości korzystania z pewnych dóbr i usług, gdyby nie ingerencja państwa.</w:t>
      </w:r>
    </w:p>
    <w:p w:rsidR="00D566E9" w:rsidRPr="00D566E9" w:rsidRDefault="00D566E9" w:rsidP="00D566E9">
      <w:pPr>
        <w:rPr>
          <w:rFonts w:ascii="Bookman Old Style" w:hAnsi="Bookman Old Style"/>
        </w:rPr>
      </w:pPr>
      <w:r w:rsidRPr="00D566E9">
        <w:rPr>
          <w:rFonts w:ascii="Bookman Old Style" w:hAnsi="Bookman Old Style"/>
        </w:rPr>
        <w:t>Przykład: Kształcenie dzieci bez ingerencji państwa mogłoby zaowocować analfabetyzmem (przeszkoda przed szkodami społecznymi).</w:t>
      </w:r>
    </w:p>
    <w:p w:rsidR="00D566E9" w:rsidRPr="00D566E9" w:rsidRDefault="00D566E9" w:rsidP="00D566E9">
      <w:pPr>
        <w:rPr>
          <w:rFonts w:ascii="Bookman Old Style" w:hAnsi="Bookman Old Style"/>
        </w:rPr>
      </w:pPr>
      <w:r w:rsidRPr="00D566E9">
        <w:rPr>
          <w:rFonts w:ascii="Bookman Old Style" w:hAnsi="Bookman Old Style"/>
        </w:rPr>
        <w:t xml:space="preserve">10. </w:t>
      </w:r>
      <w:r w:rsidRPr="00D566E9">
        <w:rPr>
          <w:rFonts w:ascii="Bookman Old Style" w:hAnsi="Bookman Old Style"/>
          <w:b/>
        </w:rPr>
        <w:t>Funkcja stabilizacyjna</w:t>
      </w:r>
      <w:r w:rsidRPr="00D566E9">
        <w:rPr>
          <w:rFonts w:ascii="Bookman Old Style" w:hAnsi="Bookman Old Style"/>
        </w:rPr>
        <w:t xml:space="preserve"> – jest związana z wykorzystywaniem przez państwo zjawisk finansowych do realizacji określonych celów makroekonomicznych, np.</w:t>
      </w:r>
    </w:p>
    <w:p w:rsidR="00D566E9" w:rsidRPr="00D566E9" w:rsidRDefault="00D566E9" w:rsidP="00D566E9">
      <w:pPr>
        <w:rPr>
          <w:rFonts w:ascii="Bookman Old Style" w:hAnsi="Bookman Old Style"/>
        </w:rPr>
      </w:pPr>
      <w:r w:rsidRPr="00D566E9">
        <w:rPr>
          <w:rFonts w:ascii="Bookman Old Style" w:hAnsi="Bookman Old Style"/>
        </w:rPr>
        <w:t>- wzrost gospodarczy</w:t>
      </w:r>
    </w:p>
    <w:p w:rsidR="00D566E9" w:rsidRPr="00D566E9" w:rsidRDefault="00D566E9" w:rsidP="00D566E9">
      <w:pPr>
        <w:rPr>
          <w:rFonts w:ascii="Bookman Old Style" w:hAnsi="Bookman Old Style"/>
        </w:rPr>
      </w:pPr>
      <w:r w:rsidRPr="00D566E9">
        <w:rPr>
          <w:rFonts w:ascii="Bookman Old Style" w:hAnsi="Bookman Old Style"/>
        </w:rPr>
        <w:t>- ograniczenie bezrobocia</w:t>
      </w:r>
    </w:p>
    <w:p w:rsidR="00D566E9" w:rsidRPr="00D566E9" w:rsidRDefault="00D566E9" w:rsidP="00D566E9">
      <w:pPr>
        <w:rPr>
          <w:rFonts w:ascii="Bookman Old Style" w:hAnsi="Bookman Old Style"/>
        </w:rPr>
      </w:pPr>
      <w:r w:rsidRPr="00D566E9">
        <w:rPr>
          <w:rFonts w:ascii="Bookman Old Style" w:hAnsi="Bookman Old Style"/>
        </w:rPr>
        <w:t>- dotacji</w:t>
      </w:r>
    </w:p>
    <w:p w:rsidR="00D566E9" w:rsidRPr="00D566E9" w:rsidRDefault="00D566E9" w:rsidP="00D566E9">
      <w:pPr>
        <w:rPr>
          <w:rFonts w:ascii="Bookman Old Style" w:hAnsi="Bookman Old Style"/>
        </w:rPr>
      </w:pPr>
      <w:r w:rsidRPr="00D566E9">
        <w:rPr>
          <w:rFonts w:ascii="Bookman Old Style" w:hAnsi="Bookman Old Style"/>
        </w:rPr>
        <w:t>- poprawa bilansu płatniczego</w:t>
      </w:r>
    </w:p>
    <w:p w:rsidR="00D566E9" w:rsidRPr="00D566E9" w:rsidRDefault="00D566E9" w:rsidP="00D566E9">
      <w:pPr>
        <w:rPr>
          <w:rFonts w:ascii="Bookman Old Style" w:hAnsi="Bookman Old Style"/>
        </w:rPr>
      </w:pPr>
      <w:r w:rsidRPr="00D566E9">
        <w:rPr>
          <w:rFonts w:ascii="Bookman Old Style" w:hAnsi="Bookman Old Style"/>
        </w:rPr>
        <w:t>Realizując tę funkcję wykorzystuje się przepływy finansowe do korekty mechanizmu rynkowego.</w:t>
      </w:r>
    </w:p>
    <w:p w:rsidR="00D566E9" w:rsidRPr="00D566E9" w:rsidRDefault="00D566E9" w:rsidP="00D566E9">
      <w:pPr>
        <w:rPr>
          <w:rFonts w:ascii="Bookman Old Style" w:hAnsi="Bookman Old Style"/>
        </w:rPr>
      </w:pPr>
      <w:r w:rsidRPr="00D566E9">
        <w:rPr>
          <w:rFonts w:ascii="Bookman Old Style" w:hAnsi="Bookman Old Style"/>
        </w:rPr>
        <w:t>Cel to oddziaływanie na sytuację społeczno-gospodarczą, koniunkturę gospodarczą, inflację, ceny. Funkcja ta ma wpływ na popyt podmiotów gospodarczych.</w:t>
      </w:r>
    </w:p>
    <w:p w:rsidR="00D566E9" w:rsidRPr="00D566E9" w:rsidRDefault="00D566E9" w:rsidP="00D566E9">
      <w:pPr>
        <w:rPr>
          <w:rFonts w:ascii="Bookman Old Style" w:hAnsi="Bookman Old Style"/>
        </w:rPr>
      </w:pPr>
      <w:r w:rsidRPr="00D566E9">
        <w:rPr>
          <w:rFonts w:ascii="Bookman Old Style" w:hAnsi="Bookman Old Style"/>
        </w:rPr>
        <w:t>Przykład: (od strony budżetu) Faza depresji (obniżony popyt, brak inwestycji, duże bezrobocie, mały kapitał). Mechanizm rynkowy jest niewystarczający, więc wkracza państwo. Zwiększamy wydatki budżetowe na inwestycje i roboty publiczne, przez co zwiększamy deficyt budżetowy, czyli też dług publiczny, ale dzięki czemu gospodarka zostanie ożywiona.</w:t>
      </w:r>
    </w:p>
    <w:p w:rsidR="00D566E9" w:rsidRPr="00D566E9" w:rsidRDefault="00D566E9" w:rsidP="00D566E9">
      <w:pPr>
        <w:rPr>
          <w:rFonts w:ascii="Bookman Old Style" w:hAnsi="Bookman Old Style"/>
        </w:rPr>
      </w:pPr>
      <w:r w:rsidRPr="00D566E9">
        <w:rPr>
          <w:rFonts w:ascii="Bookman Old Style" w:hAnsi="Bookman Old Style"/>
        </w:rPr>
        <w:t xml:space="preserve">11. </w:t>
      </w:r>
      <w:r w:rsidRPr="00D566E9">
        <w:rPr>
          <w:rFonts w:ascii="Bookman Old Style" w:hAnsi="Bookman Old Style"/>
          <w:b/>
        </w:rPr>
        <w:t>Funkcja fiskalna</w:t>
      </w:r>
      <w:r w:rsidRPr="00D566E9">
        <w:rPr>
          <w:rFonts w:ascii="Bookman Old Style" w:hAnsi="Bookman Old Style"/>
        </w:rPr>
        <w:t xml:space="preserve"> – wyraża się w gromadzeniu dochodów budżetowych niezbędnych dla pokrycia wydatków związanych z zadaniami państwa.</w:t>
      </w:r>
    </w:p>
    <w:p w:rsidR="00D566E9" w:rsidRPr="00D566E9" w:rsidRDefault="00D566E9" w:rsidP="00D566E9">
      <w:pPr>
        <w:rPr>
          <w:rFonts w:ascii="Bookman Old Style" w:hAnsi="Bookman Old Style"/>
        </w:rPr>
      </w:pPr>
      <w:r w:rsidRPr="00D566E9">
        <w:rPr>
          <w:rFonts w:ascii="Bookman Old Style" w:hAnsi="Bookman Old Style"/>
        </w:rPr>
        <w:t>Funkcja najbardziej postrzegana przez producentów i gospodarstwa domowe. Konieczność ciągłego gromadzenia odpowiednich dochodów, bo wydatki stale rosną.</w:t>
      </w:r>
    </w:p>
    <w:p w:rsidR="00D566E9" w:rsidRPr="00D566E9" w:rsidRDefault="00D566E9" w:rsidP="00D566E9">
      <w:pPr>
        <w:rPr>
          <w:rFonts w:ascii="Bookman Old Style" w:hAnsi="Bookman Old Style"/>
        </w:rPr>
      </w:pPr>
      <w:r w:rsidRPr="00D566E9">
        <w:rPr>
          <w:rFonts w:ascii="Bookman Old Style" w:hAnsi="Bookman Old Style"/>
        </w:rPr>
        <w:t xml:space="preserve">12. </w:t>
      </w:r>
      <w:r w:rsidRPr="00D566E9">
        <w:rPr>
          <w:rFonts w:ascii="Bookman Old Style" w:hAnsi="Bookman Old Style"/>
          <w:b/>
        </w:rPr>
        <w:t>Funkcja stymulacyjna</w:t>
      </w:r>
      <w:r w:rsidRPr="00D566E9">
        <w:rPr>
          <w:rFonts w:ascii="Bookman Old Style" w:hAnsi="Bookman Old Style"/>
        </w:rPr>
        <w:t xml:space="preserve"> (bodźcowa) – nie utożsamiać ze stabilizacyjna!!!!!!!!!!!!</w:t>
      </w:r>
    </w:p>
    <w:p w:rsidR="00D566E9" w:rsidRPr="00D566E9" w:rsidRDefault="00D566E9" w:rsidP="00D566E9">
      <w:pPr>
        <w:rPr>
          <w:rFonts w:ascii="Bookman Old Style" w:hAnsi="Bookman Old Style"/>
        </w:rPr>
      </w:pPr>
      <w:r w:rsidRPr="00D566E9">
        <w:rPr>
          <w:rFonts w:ascii="Bookman Old Style" w:hAnsi="Bookman Old Style"/>
        </w:rPr>
        <w:t>W funkcji stabilizacyjnej rozpatrujemy zjawiska w skali makro, a w stymulacyjnej w skali mikro (np. rozwój drobnych producentów, wprowadzenie ulg by ludzie chcieli budować domki jednorodzinne, stypendia dla studentów).</w:t>
      </w:r>
    </w:p>
    <w:p w:rsidR="00D566E9" w:rsidRPr="00D566E9" w:rsidRDefault="00D566E9" w:rsidP="00D566E9">
      <w:pPr>
        <w:rPr>
          <w:rFonts w:ascii="Bookman Old Style" w:hAnsi="Bookman Old Style"/>
        </w:rPr>
      </w:pPr>
      <w:r w:rsidRPr="00D566E9">
        <w:rPr>
          <w:rFonts w:ascii="Bookman Old Style" w:hAnsi="Bookman Old Style"/>
        </w:rPr>
        <w:t>Jeśli nie chcemy rozwoju jakiejś dziedziny to po prostu nie przekazujemy tam funduszów.</w:t>
      </w:r>
    </w:p>
    <w:p w:rsidR="00D566E9" w:rsidRPr="00D566E9" w:rsidRDefault="00D566E9" w:rsidP="00D566E9">
      <w:pPr>
        <w:rPr>
          <w:rFonts w:ascii="Bookman Old Style" w:hAnsi="Bookman Old Style"/>
        </w:rPr>
      </w:pPr>
      <w:r w:rsidRPr="00D566E9">
        <w:rPr>
          <w:rFonts w:ascii="Bookman Old Style" w:hAnsi="Bookman Old Style"/>
        </w:rPr>
        <w:t xml:space="preserve">13. </w:t>
      </w:r>
      <w:r w:rsidRPr="00D566E9">
        <w:rPr>
          <w:rFonts w:ascii="Bookman Old Style" w:hAnsi="Bookman Old Style"/>
          <w:b/>
        </w:rPr>
        <w:t>Funkcja kontrolna</w:t>
      </w:r>
      <w:r w:rsidRPr="00D566E9">
        <w:rPr>
          <w:rFonts w:ascii="Bookman Old Style" w:hAnsi="Bookman Old Style"/>
        </w:rPr>
        <w:t xml:space="preserve"> – polega na obserwowaniu przebiegu realizacji dochodów, wydatków budżetowych i wykorzystaniu tego jako podstawę do oceny wykonania zadań obejmowanych polityką rządu, z którymi te dochody i wydatki są związane.</w:t>
      </w:r>
    </w:p>
    <w:p w:rsidR="00D566E9" w:rsidRPr="00D566E9" w:rsidRDefault="00D566E9" w:rsidP="00D566E9">
      <w:pPr>
        <w:rPr>
          <w:rFonts w:ascii="Bookman Old Style" w:hAnsi="Bookman Old Style"/>
        </w:rPr>
      </w:pPr>
      <w:r w:rsidRPr="00D566E9">
        <w:rPr>
          <w:rFonts w:ascii="Bookman Old Style" w:hAnsi="Bookman Old Style"/>
        </w:rPr>
        <w:t>Może być rozumiana, jako kontrola, ze strony całego społeczeństwa oraz jego przedstawicielstwa parlamentarnego, efektów wykonania ustawy budżetowej, czyli racjonalności finansowania budżetowego.</w:t>
      </w:r>
    </w:p>
    <w:p w:rsidR="00D566E9" w:rsidRPr="00D566E9" w:rsidRDefault="00D566E9" w:rsidP="00D566E9">
      <w:pPr>
        <w:rPr>
          <w:rFonts w:ascii="Bookman Old Style" w:hAnsi="Bookman Old Style"/>
        </w:rPr>
      </w:pPr>
      <w:r w:rsidRPr="00D566E9">
        <w:rPr>
          <w:rFonts w:ascii="Bookman Old Style" w:hAnsi="Bookman Old Style"/>
        </w:rPr>
        <w:lastRenderedPageBreak/>
        <w:t>Ingerencja celów ekonomicznych, politycznych i społecznych polityki budżetowej.</w:t>
      </w:r>
    </w:p>
    <w:p w:rsidR="00D566E9" w:rsidRPr="00D566E9" w:rsidRDefault="00D566E9" w:rsidP="00D566E9">
      <w:pPr>
        <w:rPr>
          <w:rFonts w:ascii="Bookman Old Style" w:hAnsi="Bookman Old Style"/>
        </w:rPr>
      </w:pPr>
      <w:r w:rsidRPr="00D566E9">
        <w:rPr>
          <w:rFonts w:ascii="Bookman Old Style" w:hAnsi="Bookman Old Style"/>
        </w:rPr>
        <w:t xml:space="preserve">14. </w:t>
      </w:r>
      <w:r w:rsidRPr="00D566E9">
        <w:rPr>
          <w:rFonts w:ascii="Bookman Old Style" w:hAnsi="Bookman Old Style"/>
          <w:b/>
        </w:rPr>
        <w:t>Funkcja kredytowa</w:t>
      </w:r>
      <w:r w:rsidRPr="00D566E9">
        <w:rPr>
          <w:rFonts w:ascii="Bookman Old Style" w:hAnsi="Bookman Old Style"/>
        </w:rPr>
        <w:t xml:space="preserve"> – związana jest z finansowym zasileniem gospodarki przez bank.</w:t>
      </w:r>
    </w:p>
    <w:p w:rsidR="00D566E9" w:rsidRPr="00D566E9" w:rsidRDefault="00D566E9" w:rsidP="00D566E9">
      <w:pPr>
        <w:rPr>
          <w:rFonts w:ascii="Bookman Old Style" w:hAnsi="Bookman Old Style"/>
        </w:rPr>
      </w:pPr>
      <w:r w:rsidRPr="00D566E9">
        <w:rPr>
          <w:rFonts w:ascii="Bookman Old Style" w:hAnsi="Bookman Old Style"/>
        </w:rPr>
        <w:t>Banki komercyjne mają w tym przypadku możliwości kreacji pieniądza bezgotówkowego.</w:t>
      </w:r>
    </w:p>
    <w:p w:rsidR="00D1441F" w:rsidRDefault="00D566E9" w:rsidP="00D566E9">
      <w:pPr>
        <w:rPr>
          <w:rFonts w:ascii="Bookman Old Style" w:hAnsi="Bookman Old Style"/>
        </w:rPr>
      </w:pPr>
      <w:r w:rsidRPr="00D566E9">
        <w:rPr>
          <w:rFonts w:ascii="Bookman Old Style" w:hAnsi="Bookman Old Style"/>
        </w:rPr>
        <w:t>Funkcja ta ma też stabilizować wzrost gospodarki, ale w oparciu o mechanizm rynku finansowego.</w:t>
      </w:r>
    </w:p>
    <w:p w:rsidR="00D1441F" w:rsidRPr="002341E6" w:rsidRDefault="00D1441F" w:rsidP="005A142E">
      <w:pPr>
        <w:rPr>
          <w:rFonts w:ascii="Bookman Old Style" w:hAnsi="Bookman Old Style"/>
        </w:rPr>
      </w:pPr>
    </w:p>
    <w:sectPr w:rsidR="00D1441F" w:rsidRPr="00234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D6C"/>
    <w:multiLevelType w:val="hybridMultilevel"/>
    <w:tmpl w:val="D84C9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817BC"/>
    <w:multiLevelType w:val="hybridMultilevel"/>
    <w:tmpl w:val="8368B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60A78"/>
    <w:multiLevelType w:val="hybridMultilevel"/>
    <w:tmpl w:val="BD6C4D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0552C9"/>
    <w:multiLevelType w:val="hybridMultilevel"/>
    <w:tmpl w:val="63A63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A56523"/>
    <w:multiLevelType w:val="hybridMultilevel"/>
    <w:tmpl w:val="91C49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038A9"/>
    <w:multiLevelType w:val="hybridMultilevel"/>
    <w:tmpl w:val="D5C819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64E5C"/>
    <w:multiLevelType w:val="hybridMultilevel"/>
    <w:tmpl w:val="B130E9F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5E6647"/>
    <w:multiLevelType w:val="hybridMultilevel"/>
    <w:tmpl w:val="0E7C1142"/>
    <w:lvl w:ilvl="0" w:tplc="04150019">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nsid w:val="11731971"/>
    <w:multiLevelType w:val="hybridMultilevel"/>
    <w:tmpl w:val="6C02F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4D97E1D"/>
    <w:multiLevelType w:val="hybridMultilevel"/>
    <w:tmpl w:val="D45C89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2661A"/>
    <w:multiLevelType w:val="hybridMultilevel"/>
    <w:tmpl w:val="8BB2C69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nsid w:val="18483365"/>
    <w:multiLevelType w:val="hybridMultilevel"/>
    <w:tmpl w:val="A94434DC"/>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A821497"/>
    <w:multiLevelType w:val="hybridMultilevel"/>
    <w:tmpl w:val="17F09A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6331D1"/>
    <w:multiLevelType w:val="hybridMultilevel"/>
    <w:tmpl w:val="D0B07A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8A7460D"/>
    <w:multiLevelType w:val="hybridMultilevel"/>
    <w:tmpl w:val="320C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DD0E53"/>
    <w:multiLevelType w:val="hybridMultilevel"/>
    <w:tmpl w:val="501C9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9D0D86"/>
    <w:multiLevelType w:val="hybridMultilevel"/>
    <w:tmpl w:val="FB8CF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A82D99"/>
    <w:multiLevelType w:val="hybridMultilevel"/>
    <w:tmpl w:val="1676146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3B305EF4"/>
    <w:multiLevelType w:val="hybridMultilevel"/>
    <w:tmpl w:val="EE167E0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nsid w:val="3FED393E"/>
    <w:multiLevelType w:val="hybridMultilevel"/>
    <w:tmpl w:val="9F6A3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3F20F8"/>
    <w:multiLevelType w:val="hybridMultilevel"/>
    <w:tmpl w:val="077442D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nsid w:val="45836FA2"/>
    <w:multiLevelType w:val="hybridMultilevel"/>
    <w:tmpl w:val="BB08BB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61434ED"/>
    <w:multiLevelType w:val="hybridMultilevel"/>
    <w:tmpl w:val="484E6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BE26C3"/>
    <w:multiLevelType w:val="hybridMultilevel"/>
    <w:tmpl w:val="93E08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573A8D"/>
    <w:multiLevelType w:val="hybridMultilevel"/>
    <w:tmpl w:val="D5B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152DB6"/>
    <w:multiLevelType w:val="hybridMultilevel"/>
    <w:tmpl w:val="B6BA8B60"/>
    <w:lvl w:ilvl="0" w:tplc="04150011">
      <w:start w:val="1"/>
      <w:numFmt w:val="decimal"/>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6">
    <w:nsid w:val="583119E1"/>
    <w:multiLevelType w:val="hybridMultilevel"/>
    <w:tmpl w:val="21306F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DC354E3"/>
    <w:multiLevelType w:val="hybridMultilevel"/>
    <w:tmpl w:val="C34A9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6858C9"/>
    <w:multiLevelType w:val="hybridMultilevel"/>
    <w:tmpl w:val="B64E5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6C22C8"/>
    <w:multiLevelType w:val="hybridMultilevel"/>
    <w:tmpl w:val="082848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0">
    <w:nsid w:val="6BD8089D"/>
    <w:multiLevelType w:val="hybridMultilevel"/>
    <w:tmpl w:val="4D481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B147EC"/>
    <w:multiLevelType w:val="hybridMultilevel"/>
    <w:tmpl w:val="FDD6B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C51D3B"/>
    <w:multiLevelType w:val="hybridMultilevel"/>
    <w:tmpl w:val="EA0C5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C1E636C"/>
    <w:multiLevelType w:val="hybridMultilevel"/>
    <w:tmpl w:val="E5C687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4"/>
  </w:num>
  <w:num w:numId="3">
    <w:abstractNumId w:val="27"/>
  </w:num>
  <w:num w:numId="4">
    <w:abstractNumId w:val="32"/>
  </w:num>
  <w:num w:numId="5">
    <w:abstractNumId w:val="8"/>
  </w:num>
  <w:num w:numId="6">
    <w:abstractNumId w:val="2"/>
  </w:num>
  <w:num w:numId="7">
    <w:abstractNumId w:val="16"/>
  </w:num>
  <w:num w:numId="8">
    <w:abstractNumId w:val="3"/>
  </w:num>
  <w:num w:numId="9">
    <w:abstractNumId w:val="26"/>
  </w:num>
  <w:num w:numId="10">
    <w:abstractNumId w:val="12"/>
  </w:num>
  <w:num w:numId="11">
    <w:abstractNumId w:val="4"/>
  </w:num>
  <w:num w:numId="12">
    <w:abstractNumId w:val="6"/>
  </w:num>
  <w:num w:numId="13">
    <w:abstractNumId w:val="33"/>
  </w:num>
  <w:num w:numId="14">
    <w:abstractNumId w:val="9"/>
  </w:num>
  <w:num w:numId="15">
    <w:abstractNumId w:val="15"/>
  </w:num>
  <w:num w:numId="16">
    <w:abstractNumId w:val="11"/>
  </w:num>
  <w:num w:numId="17">
    <w:abstractNumId w:val="10"/>
  </w:num>
  <w:num w:numId="18">
    <w:abstractNumId w:val="5"/>
  </w:num>
  <w:num w:numId="19">
    <w:abstractNumId w:val="7"/>
  </w:num>
  <w:num w:numId="20">
    <w:abstractNumId w:val="25"/>
  </w:num>
  <w:num w:numId="21">
    <w:abstractNumId w:val="0"/>
  </w:num>
  <w:num w:numId="22">
    <w:abstractNumId w:val="17"/>
  </w:num>
  <w:num w:numId="23">
    <w:abstractNumId w:val="20"/>
  </w:num>
  <w:num w:numId="24">
    <w:abstractNumId w:val="29"/>
  </w:num>
  <w:num w:numId="25">
    <w:abstractNumId w:val="18"/>
  </w:num>
  <w:num w:numId="26">
    <w:abstractNumId w:val="30"/>
  </w:num>
  <w:num w:numId="27">
    <w:abstractNumId w:val="14"/>
  </w:num>
  <w:num w:numId="28">
    <w:abstractNumId w:val="19"/>
  </w:num>
  <w:num w:numId="29">
    <w:abstractNumId w:val="23"/>
  </w:num>
  <w:num w:numId="30">
    <w:abstractNumId w:val="13"/>
  </w:num>
  <w:num w:numId="31">
    <w:abstractNumId w:val="22"/>
  </w:num>
  <w:num w:numId="32">
    <w:abstractNumId w:val="31"/>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12"/>
    <w:rsid w:val="00060343"/>
    <w:rsid w:val="000A4D74"/>
    <w:rsid w:val="00120533"/>
    <w:rsid w:val="002341E6"/>
    <w:rsid w:val="002C0665"/>
    <w:rsid w:val="0046491D"/>
    <w:rsid w:val="005A142E"/>
    <w:rsid w:val="005A5DCB"/>
    <w:rsid w:val="00616174"/>
    <w:rsid w:val="00722012"/>
    <w:rsid w:val="00772A8C"/>
    <w:rsid w:val="00774406"/>
    <w:rsid w:val="007F4AAF"/>
    <w:rsid w:val="00810D27"/>
    <w:rsid w:val="009C72DD"/>
    <w:rsid w:val="00A229A3"/>
    <w:rsid w:val="00B30F1F"/>
    <w:rsid w:val="00C34264"/>
    <w:rsid w:val="00C77841"/>
    <w:rsid w:val="00D1441F"/>
    <w:rsid w:val="00D566E9"/>
    <w:rsid w:val="00D61ECC"/>
    <w:rsid w:val="00DB7B96"/>
    <w:rsid w:val="00EB5784"/>
    <w:rsid w:val="00F70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CF"/>
    <w:pPr>
      <w:ind w:left="720"/>
      <w:contextualSpacing/>
    </w:pPr>
  </w:style>
  <w:style w:type="table" w:styleId="TableGrid">
    <w:name w:val="Table Grid"/>
    <w:basedOn w:val="TableNormal"/>
    <w:uiPriority w:val="59"/>
    <w:rsid w:val="00D6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CF"/>
    <w:pPr>
      <w:ind w:left="720"/>
      <w:contextualSpacing/>
    </w:pPr>
  </w:style>
  <w:style w:type="table" w:styleId="TableGrid">
    <w:name w:val="Table Grid"/>
    <w:basedOn w:val="TableNormal"/>
    <w:uiPriority w:val="59"/>
    <w:rsid w:val="00D6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7A8D-B2B3-42FD-AB87-9F18D30C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17</Pages>
  <Words>3994</Words>
  <Characters>23968</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Lewicka</dc:creator>
  <cp:lastModifiedBy>Aleksandra Lewicka</cp:lastModifiedBy>
  <cp:revision>6</cp:revision>
  <dcterms:created xsi:type="dcterms:W3CDTF">2015-10-07T10:46:00Z</dcterms:created>
  <dcterms:modified xsi:type="dcterms:W3CDTF">2015-10-18T19:23:00Z</dcterms:modified>
</cp:coreProperties>
</file>