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AA5" w:rsidRPr="00C814E6" w:rsidRDefault="00C814E6" w:rsidP="005F2D1D">
      <w:pPr>
        <w:spacing w:after="0"/>
        <w:jc w:val="center"/>
        <w:rPr>
          <w:b/>
        </w:rPr>
      </w:pPr>
      <w:r w:rsidRPr="00C814E6">
        <w:rPr>
          <w:b/>
        </w:rPr>
        <w:t>Pokrój, budowa jaja, zasady inkubacji</w:t>
      </w:r>
    </w:p>
    <w:p w:rsidR="005F2D1D" w:rsidRDefault="005F2D1D" w:rsidP="005F2D1D">
      <w:pPr>
        <w:spacing w:after="0"/>
        <w:rPr>
          <w:b/>
        </w:rPr>
      </w:pPr>
    </w:p>
    <w:p w:rsidR="00C814E6" w:rsidRDefault="00C814E6" w:rsidP="005F2D1D">
      <w:pPr>
        <w:spacing w:after="0"/>
        <w:rPr>
          <w:b/>
        </w:rPr>
      </w:pPr>
      <w:r w:rsidRPr="00C814E6">
        <w:rPr>
          <w:b/>
        </w:rPr>
        <w:t>Pokrój</w:t>
      </w:r>
      <w:r>
        <w:t xml:space="preserve"> – zespół zewnętrznych cech morfologicznych zwierzęcia, charakterystycznych dla danego </w:t>
      </w:r>
      <w:r w:rsidRPr="00C814E6">
        <w:rPr>
          <w:b/>
        </w:rPr>
        <w:t>gatunku, rasy, płci</w:t>
      </w:r>
      <w:r>
        <w:t xml:space="preserve"> – rozpatrywany w powiązaniu z jego </w:t>
      </w:r>
      <w:r w:rsidRPr="00C814E6">
        <w:rPr>
          <w:b/>
        </w:rPr>
        <w:t>typem użytkowym i warunkami środowiskowymi.</w:t>
      </w:r>
    </w:p>
    <w:p w:rsidR="00C814E6" w:rsidRDefault="00682B45" w:rsidP="005F2D1D">
      <w:pPr>
        <w:spacing w:after="0"/>
      </w:pPr>
      <w:r w:rsidRPr="00682B45">
        <w:rPr>
          <w:b/>
        </w:rPr>
        <w:t>Kura nioska, pokrój -</w:t>
      </w:r>
      <w:r>
        <w:t xml:space="preserve"> piękne upierzenie, przylegające do ciała, tułów w kształcie trójkąta – podstawa równoległa do zadu, lekka sylwetka mniej niż 2kg.</w:t>
      </w:r>
    </w:p>
    <w:p w:rsidR="00682B45" w:rsidRDefault="00D2583F" w:rsidP="005F2D1D">
      <w:pPr>
        <w:spacing w:after="0"/>
      </w:pPr>
      <w:r w:rsidRPr="005D6F3F">
        <w:rPr>
          <w:b/>
        </w:rPr>
        <w:t>Kura w typie mięsnym –</w:t>
      </w:r>
      <w:r>
        <w:t xml:space="preserve"> masa ciała powyżej 2kg, umięśniona część piersiowa</w:t>
      </w:r>
    </w:p>
    <w:p w:rsidR="00D2583F" w:rsidRDefault="00D2583F" w:rsidP="005F2D1D">
      <w:pPr>
        <w:spacing w:after="0"/>
      </w:pPr>
      <w:r w:rsidRPr="005D6F3F">
        <w:rPr>
          <w:b/>
        </w:rPr>
        <w:t>Pokrój i</w:t>
      </w:r>
      <w:r w:rsidR="00865648" w:rsidRPr="005D6F3F">
        <w:rPr>
          <w:b/>
        </w:rPr>
        <w:t>ndyka</w:t>
      </w:r>
      <w:r w:rsidRPr="005D6F3F">
        <w:rPr>
          <w:b/>
        </w:rPr>
        <w:t xml:space="preserve"> –</w:t>
      </w:r>
      <w:r>
        <w:t xml:space="preserve"> </w:t>
      </w:r>
      <w:r w:rsidR="00865648">
        <w:t xml:space="preserve">użytkowany na mięso, </w:t>
      </w:r>
      <w:r>
        <w:t xml:space="preserve">nieopierzona głowa, </w:t>
      </w:r>
      <w:r w:rsidR="00865648">
        <w:t>wysoka masa ciała – samica 8-10kg, samce do 20kg</w:t>
      </w:r>
    </w:p>
    <w:p w:rsidR="00865648" w:rsidRDefault="00865648" w:rsidP="005F2D1D">
      <w:pPr>
        <w:spacing w:after="0"/>
      </w:pPr>
      <w:r w:rsidRPr="005D6F3F">
        <w:rPr>
          <w:b/>
        </w:rPr>
        <w:t>Pokrój perlicy –</w:t>
      </w:r>
      <w:r>
        <w:t xml:space="preserve"> użytkowana na jaja i mięso, masa ok 2kg, pączkowaty tułów, </w:t>
      </w:r>
    </w:p>
    <w:p w:rsidR="00865648" w:rsidRDefault="00865648" w:rsidP="005F2D1D">
      <w:pPr>
        <w:spacing w:after="0"/>
      </w:pPr>
      <w:r w:rsidRPr="005D6F3F">
        <w:rPr>
          <w:b/>
        </w:rPr>
        <w:t>Pokrój strusia afrykańskiego w warunkach fermowych</w:t>
      </w:r>
      <w:r>
        <w:t xml:space="preserve"> – pan struś - czarny, panienka – brązowa; </w:t>
      </w:r>
      <w:r w:rsidR="005D6F3F">
        <w:t xml:space="preserve">wykorzystywany przestronnie – mięso, rozród, skóra, pióra, tłuszcz, 40jaj w ciągu roku, </w:t>
      </w:r>
    </w:p>
    <w:p w:rsidR="005D6F3F" w:rsidRDefault="005D6F3F" w:rsidP="005F2D1D">
      <w:pPr>
        <w:spacing w:after="0"/>
      </w:pPr>
      <w:r w:rsidRPr="005D6F3F">
        <w:rPr>
          <w:b/>
        </w:rPr>
        <w:t>Pokrój przepiórki japońskiej –</w:t>
      </w:r>
      <w:r>
        <w:t xml:space="preserve"> 20-30dkg, dojrzewanie 5 - 6tyg, umięśniona część piersiowa, </w:t>
      </w:r>
    </w:p>
    <w:p w:rsidR="005D6F3F" w:rsidRDefault="005D6F3F" w:rsidP="005F2D1D">
      <w:pPr>
        <w:spacing w:after="0"/>
      </w:pPr>
      <w:r w:rsidRPr="00692049">
        <w:rPr>
          <w:b/>
        </w:rPr>
        <w:t>Pokrój gęsi -</w:t>
      </w:r>
      <w:r>
        <w:t xml:space="preserve">  spięte palce nóg błoną pła</w:t>
      </w:r>
      <w:r w:rsidR="00E425A9">
        <w:t xml:space="preserve">wną, rasy europejskie bez guza; inne mają przodka chińskiego i guza na czole; prawie 100% gęsiny opuszcza rynek krajowy – odbiorcy to głównie Niemcy, Dania; wysoka wartość pierza; użytkowane w kierunku mięsnym; </w:t>
      </w:r>
      <w:r w:rsidR="00692049">
        <w:t>odchów 17tygodni;</w:t>
      </w:r>
    </w:p>
    <w:p w:rsidR="000A31F8" w:rsidRDefault="00692049" w:rsidP="005F2D1D">
      <w:pPr>
        <w:spacing w:after="0"/>
      </w:pPr>
      <w:r w:rsidRPr="00692049">
        <w:rPr>
          <w:b/>
        </w:rPr>
        <w:t>Pokrój kaczki –</w:t>
      </w:r>
      <w:r>
        <w:t xml:space="preserve"> 7-8tygodni odchów, kaczka – 2,5kg, kaczor – 4kg; </w:t>
      </w:r>
    </w:p>
    <w:p w:rsidR="000A31F8" w:rsidRPr="000A31F8" w:rsidRDefault="000A31F8" w:rsidP="005F2D1D">
      <w:pPr>
        <w:spacing w:after="0"/>
        <w:rPr>
          <w:b/>
        </w:rPr>
      </w:pPr>
      <w:r w:rsidRPr="000A31F8">
        <w:rPr>
          <w:b/>
        </w:rPr>
        <w:t>Jajo kurze</w:t>
      </w:r>
    </w:p>
    <w:p w:rsidR="000A31F8" w:rsidRDefault="000A31F8" w:rsidP="005F2D1D">
      <w:pPr>
        <w:spacing w:after="0"/>
      </w:pPr>
      <w:r>
        <w:t>-„ komórka rozrodcza” - wylęgowe</w:t>
      </w:r>
    </w:p>
    <w:p w:rsidR="000A31F8" w:rsidRDefault="000A31F8" w:rsidP="005F2D1D">
      <w:pPr>
        <w:spacing w:after="0"/>
      </w:pPr>
      <w:r>
        <w:t>- produkt spożywczy</w:t>
      </w:r>
    </w:p>
    <w:p w:rsidR="000A31F8" w:rsidRDefault="000A31F8" w:rsidP="005F2D1D">
      <w:pPr>
        <w:spacing w:after="0"/>
      </w:pPr>
      <w:r>
        <w:t>- nutraceutyk (żywność lecznicza)</w:t>
      </w:r>
    </w:p>
    <w:p w:rsidR="000A31F8" w:rsidRPr="00D727ED" w:rsidRDefault="000A31F8" w:rsidP="005F2D1D">
      <w:pPr>
        <w:spacing w:after="0"/>
        <w:rPr>
          <w:b/>
        </w:rPr>
      </w:pPr>
    </w:p>
    <w:p w:rsidR="000A31F8" w:rsidRPr="00D727ED" w:rsidRDefault="00D727ED" w:rsidP="005F2D1D">
      <w:pPr>
        <w:spacing w:after="0"/>
        <w:rPr>
          <w:b/>
        </w:rPr>
      </w:pPr>
      <w:r w:rsidRPr="00D727ED">
        <w:rPr>
          <w:b/>
        </w:rPr>
        <w:t>Udział poszczególnych części jaja:</w:t>
      </w:r>
    </w:p>
    <w:p w:rsidR="00D727ED" w:rsidRDefault="00D727ED" w:rsidP="005F2D1D">
      <w:pPr>
        <w:pStyle w:val="Akapitzlist"/>
        <w:numPr>
          <w:ilvl w:val="0"/>
          <w:numId w:val="1"/>
        </w:numPr>
        <w:spacing w:after="0"/>
      </w:pPr>
      <w:r>
        <w:t>Skorupa i błony pergaminowe 10.5 – 12.5%</w:t>
      </w:r>
    </w:p>
    <w:p w:rsidR="00D727ED" w:rsidRDefault="00D727ED" w:rsidP="005F2D1D">
      <w:pPr>
        <w:pStyle w:val="Akapitzlist"/>
        <w:numPr>
          <w:ilvl w:val="0"/>
          <w:numId w:val="1"/>
        </w:numPr>
        <w:spacing w:after="0"/>
      </w:pPr>
      <w:r>
        <w:t>Białko 56-62%</w:t>
      </w:r>
    </w:p>
    <w:p w:rsidR="00D727ED" w:rsidRDefault="00D727ED" w:rsidP="005F2D1D">
      <w:pPr>
        <w:pStyle w:val="Akapitzlist"/>
        <w:numPr>
          <w:ilvl w:val="0"/>
          <w:numId w:val="1"/>
        </w:numPr>
        <w:spacing w:after="0"/>
      </w:pPr>
      <w:r>
        <w:t>Żółtko 27-32%</w:t>
      </w:r>
    </w:p>
    <w:p w:rsidR="00E609D0" w:rsidRDefault="00E609D0" w:rsidP="005F2D1D">
      <w:pPr>
        <w:pStyle w:val="Akapitzlist"/>
        <w:spacing w:after="0"/>
      </w:pPr>
    </w:p>
    <w:p w:rsidR="00D727ED" w:rsidRPr="00E609D0" w:rsidRDefault="00E609D0" w:rsidP="005F2D1D">
      <w:pPr>
        <w:spacing w:after="0"/>
        <w:rPr>
          <w:b/>
        </w:rPr>
      </w:pPr>
      <w:r w:rsidRPr="00E609D0">
        <w:rPr>
          <w:b/>
        </w:rPr>
        <w:t>Oznakowanie opakowania:</w:t>
      </w:r>
    </w:p>
    <w:p w:rsidR="00E609D0" w:rsidRDefault="00E609D0" w:rsidP="005F2D1D">
      <w:pPr>
        <w:spacing w:after="0"/>
      </w:pPr>
      <w:r>
        <w:t>- info o przechowaniu w lodówce</w:t>
      </w:r>
    </w:p>
    <w:p w:rsidR="00E609D0" w:rsidRDefault="00E609D0" w:rsidP="005F2D1D">
      <w:pPr>
        <w:spacing w:after="0"/>
      </w:pPr>
      <w:r>
        <w:t>- nazwa, adres i numer zakładu pakowania/ PL – XXXXX</w:t>
      </w:r>
    </w:p>
    <w:p w:rsidR="00E609D0" w:rsidRDefault="00E609D0" w:rsidP="005F2D1D">
      <w:pPr>
        <w:spacing w:after="0"/>
      </w:pPr>
      <w:r>
        <w:t>- liczba zapakowania jaj,</w:t>
      </w:r>
    </w:p>
    <w:p w:rsidR="00E609D0" w:rsidRDefault="00E609D0" w:rsidP="005F2D1D">
      <w:pPr>
        <w:spacing w:after="0"/>
      </w:pPr>
      <w:r>
        <w:t>- sposób chowu (jaja z wolnego wybiegu -1; ściółka -2, chów klatkowy – 3),</w:t>
      </w:r>
    </w:p>
    <w:p w:rsidR="004E190A" w:rsidRDefault="00E609D0" w:rsidP="005F2D1D">
      <w:pPr>
        <w:spacing w:after="0"/>
      </w:pPr>
      <w:r>
        <w:t>- klasa wagowa,</w:t>
      </w:r>
      <w:r w:rsidR="004E190A">
        <w:t xml:space="preserve"> (S poniżej 53 do 48g; M 53-63g L 63-73g; XL 73g i więcej)</w:t>
      </w:r>
    </w:p>
    <w:p w:rsidR="004E190A" w:rsidRDefault="004E190A" w:rsidP="005F2D1D">
      <w:pPr>
        <w:spacing w:after="0"/>
      </w:pPr>
    </w:p>
    <w:p w:rsidR="00361323" w:rsidRPr="007606D3" w:rsidRDefault="00361323" w:rsidP="005F2D1D">
      <w:pPr>
        <w:spacing w:after="0"/>
        <w:rPr>
          <w:b/>
        </w:rPr>
      </w:pPr>
      <w:r w:rsidRPr="007606D3">
        <w:rPr>
          <w:b/>
        </w:rPr>
        <w:t>Nutraceutyk (żywność lecznica)</w:t>
      </w:r>
    </w:p>
    <w:p w:rsidR="00361323" w:rsidRDefault="00361323" w:rsidP="005F2D1D">
      <w:pPr>
        <w:spacing w:after="0"/>
      </w:pPr>
      <w:r>
        <w:t>W przemyśle: farmaceutycznym, kosmetycznym, spożywczym.</w:t>
      </w:r>
    </w:p>
    <w:p w:rsidR="00361323" w:rsidRDefault="00361323" w:rsidP="005F2D1D">
      <w:pPr>
        <w:spacing w:after="0"/>
      </w:pPr>
      <w:r>
        <w:t xml:space="preserve">Jaja kurze na miarę </w:t>
      </w:r>
      <w:proofErr w:type="spellStart"/>
      <w:r>
        <w:t>XXIw</w:t>
      </w:r>
      <w:proofErr w:type="spellEnd"/>
      <w:r>
        <w:t>: jaja ziołowe, wielozbożowe, omega – 3, jodowane.</w:t>
      </w:r>
    </w:p>
    <w:p w:rsidR="005F2D1D" w:rsidRPr="005F2D1D" w:rsidRDefault="005F2D1D" w:rsidP="005F2D1D">
      <w:pPr>
        <w:spacing w:after="0"/>
        <w:rPr>
          <w:b/>
        </w:rPr>
      </w:pPr>
    </w:p>
    <w:p w:rsidR="005F2D1D" w:rsidRPr="005F2D1D" w:rsidRDefault="005F2D1D" w:rsidP="005F2D1D">
      <w:pPr>
        <w:spacing w:after="0"/>
        <w:rPr>
          <w:b/>
        </w:rPr>
      </w:pPr>
      <w:r w:rsidRPr="005F2D1D">
        <w:rPr>
          <w:b/>
        </w:rPr>
        <w:t>Stado reprodukcyjne kur:</w:t>
      </w:r>
    </w:p>
    <w:p w:rsidR="005F2D1D" w:rsidRDefault="005F2D1D" w:rsidP="005F2D1D">
      <w:pPr>
        <w:spacing w:after="0"/>
      </w:pPr>
      <w:r>
        <w:t>1kogut – ok 16kur</w:t>
      </w:r>
    </w:p>
    <w:p w:rsidR="005F2D1D" w:rsidRDefault="005F2D1D" w:rsidP="005F2D1D">
      <w:pPr>
        <w:spacing w:after="0"/>
      </w:pPr>
    </w:p>
    <w:p w:rsidR="005F2D1D" w:rsidRDefault="005F2D1D" w:rsidP="005F2D1D">
      <w:pPr>
        <w:spacing w:after="0"/>
      </w:pPr>
      <w:r>
        <w:t>Czas inkubacji – czas 21; k.lęgowa - 18 /k.klujnikowa – 3 [dni]</w:t>
      </w:r>
    </w:p>
    <w:p w:rsidR="005F2D1D" w:rsidRDefault="005F2D1D" w:rsidP="005F2D1D">
      <w:pPr>
        <w:spacing w:after="0"/>
      </w:pPr>
    </w:p>
    <w:p w:rsidR="005F2D1D" w:rsidRPr="00C814E6" w:rsidRDefault="005F2D1D" w:rsidP="005F2D1D">
      <w:pPr>
        <w:spacing w:after="0"/>
      </w:pPr>
      <w:bookmarkStart w:id="0" w:name="_GoBack"/>
      <w:bookmarkEnd w:id="0"/>
    </w:p>
    <w:sectPr w:rsidR="005F2D1D" w:rsidRPr="00C814E6" w:rsidSect="005F2D1D">
      <w:pgSz w:w="11906" w:h="16838"/>
      <w:pgMar w:top="709" w:right="849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77176"/>
    <w:multiLevelType w:val="hybridMultilevel"/>
    <w:tmpl w:val="2C787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4E6"/>
    <w:rsid w:val="000A31F8"/>
    <w:rsid w:val="00361323"/>
    <w:rsid w:val="004A28D4"/>
    <w:rsid w:val="004E190A"/>
    <w:rsid w:val="005D6F3F"/>
    <w:rsid w:val="005F2D1D"/>
    <w:rsid w:val="00682B45"/>
    <w:rsid w:val="00692049"/>
    <w:rsid w:val="007606D3"/>
    <w:rsid w:val="00865648"/>
    <w:rsid w:val="00970AA5"/>
    <w:rsid w:val="00C814E6"/>
    <w:rsid w:val="00C92D01"/>
    <w:rsid w:val="00D2583F"/>
    <w:rsid w:val="00D727ED"/>
    <w:rsid w:val="00E425A9"/>
    <w:rsid w:val="00E6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27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2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9F0A3-DF4B-4B58-8D83-F5FF8DD30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Mihułka</dc:creator>
  <cp:lastModifiedBy>Katarzyna Mihułka</cp:lastModifiedBy>
  <cp:revision>11</cp:revision>
  <dcterms:created xsi:type="dcterms:W3CDTF">2014-11-18T09:26:00Z</dcterms:created>
  <dcterms:modified xsi:type="dcterms:W3CDTF">2014-11-18T10:17:00Z</dcterms:modified>
</cp:coreProperties>
</file>