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218A" w:rsidRDefault="0028218A" w:rsidP="0028218A">
      <w:pPr>
        <w:numPr>
          <w:ilvl w:val="0"/>
          <w:numId w:val="1"/>
        </w:numPr>
      </w:pPr>
      <w:r w:rsidRPr="0028218A">
        <w:rPr>
          <w:b/>
          <w:bCs/>
        </w:rPr>
        <w:t>PRZEDAWNIENIE ROSZCZEŃ</w:t>
      </w:r>
    </w:p>
    <w:p w:rsidR="00000000" w:rsidRPr="0028218A" w:rsidRDefault="0028218A" w:rsidP="0028218A">
      <w:r w:rsidRPr="0028218A">
        <w:t xml:space="preserve">Przedawnienie polega na tym, że </w:t>
      </w:r>
      <w:r w:rsidRPr="0028218A">
        <w:rPr>
          <w:b/>
          <w:bCs/>
        </w:rPr>
        <w:t>po upływie wskazanego przez prawo terminu dłużnik może uchylić się od spełnienia świadczenia.</w:t>
      </w:r>
    </w:p>
    <w:p w:rsidR="00000000" w:rsidRPr="0028218A" w:rsidRDefault="0028218A" w:rsidP="0028218A">
      <w:r w:rsidRPr="0028218A">
        <w:t xml:space="preserve">Przedawnieniu ulegają jedynie </w:t>
      </w:r>
      <w:r w:rsidRPr="0028218A">
        <w:rPr>
          <w:b/>
          <w:bCs/>
        </w:rPr>
        <w:t>cywilnoprawne roszczenia majątkowe</w:t>
      </w:r>
      <w:r w:rsidRPr="0028218A">
        <w:t xml:space="preserve"> </w:t>
      </w:r>
      <w:r w:rsidRPr="0028218A">
        <w:t xml:space="preserve">(art. 117 § 1 k.c.). </w:t>
      </w:r>
    </w:p>
    <w:p w:rsidR="00000000" w:rsidRPr="0028218A" w:rsidRDefault="0028218A" w:rsidP="0028218A">
      <w:r w:rsidRPr="0028218A">
        <w:t xml:space="preserve">Przepisy regulujące w k.c. przedawnienie roszczeń (art. 117-125) mają charakter </w:t>
      </w:r>
      <w:r w:rsidRPr="0028218A">
        <w:rPr>
          <w:b/>
          <w:bCs/>
          <w:u w:val="single"/>
        </w:rPr>
        <w:t>bezwzględnie obowiązujący</w:t>
      </w:r>
      <w:r w:rsidRPr="0028218A">
        <w:t>.</w:t>
      </w:r>
    </w:p>
    <w:p w:rsidR="00000000" w:rsidRPr="0028218A" w:rsidRDefault="0028218A" w:rsidP="0028218A">
      <w:pPr>
        <w:numPr>
          <w:ilvl w:val="0"/>
          <w:numId w:val="1"/>
        </w:numPr>
      </w:pPr>
      <w:r w:rsidRPr="0028218A">
        <w:t>Skutek przedawnienia</w:t>
      </w:r>
    </w:p>
    <w:p w:rsidR="00000000" w:rsidRPr="0028218A" w:rsidRDefault="0028218A" w:rsidP="0028218A">
      <w:r w:rsidRPr="0028218A">
        <w:t>S k u t k i e m przedawnienia jest uzyskanie przez dłużnika, a więc stronę zobowiązaną umową lub z inne</w:t>
      </w:r>
      <w:r w:rsidRPr="0028218A">
        <w:t xml:space="preserve">go tytułu do spełnienia świadczenia, </w:t>
      </w:r>
      <w:r w:rsidRPr="0028218A">
        <w:rPr>
          <w:b/>
          <w:bCs/>
        </w:rPr>
        <w:t>prawa uchylenia się od wykonania tego obowiązku.</w:t>
      </w:r>
    </w:p>
    <w:p w:rsidR="00000000" w:rsidRPr="0028218A" w:rsidRDefault="0028218A" w:rsidP="0028218A">
      <w:r w:rsidRPr="0028218A">
        <w:t>Sąd uwzględni upływ terminu przedawnienia, tylko z inicjatywy dłużnika</w:t>
      </w:r>
      <w:r w:rsidRPr="0028218A">
        <w:rPr>
          <w:u w:val="single"/>
        </w:rPr>
        <w:t>!</w:t>
      </w:r>
    </w:p>
    <w:p w:rsidR="00000000" w:rsidRPr="0028218A" w:rsidRDefault="0028218A" w:rsidP="0028218A">
      <w:r w:rsidRPr="0028218A">
        <w:t xml:space="preserve">Dłużnik ma możliwość </w:t>
      </w:r>
      <w:r w:rsidRPr="0028218A">
        <w:rPr>
          <w:u w:val="single"/>
        </w:rPr>
        <w:t>zrzeczenia</w:t>
      </w:r>
      <w:r w:rsidRPr="0028218A">
        <w:t xml:space="preserve"> się korzystania z przedawnienia tylko </w:t>
      </w:r>
      <w:r w:rsidRPr="0028218A">
        <w:rPr>
          <w:b/>
          <w:bCs/>
        </w:rPr>
        <w:t>po upływie terminu przedaw</w:t>
      </w:r>
      <w:r w:rsidRPr="0028218A">
        <w:rPr>
          <w:b/>
          <w:bCs/>
        </w:rPr>
        <w:t xml:space="preserve">nienia </w:t>
      </w:r>
      <w:r w:rsidRPr="0028218A">
        <w:t>(przed – niedopuszczalne!).</w:t>
      </w:r>
    </w:p>
    <w:p w:rsidR="00000000" w:rsidRPr="0028218A" w:rsidRDefault="0028218A" w:rsidP="0028218A">
      <w:pPr>
        <w:numPr>
          <w:ilvl w:val="0"/>
          <w:numId w:val="1"/>
        </w:numPr>
      </w:pPr>
      <w:r w:rsidRPr="0028218A">
        <w:t>Długość terminów przedawnienia</w:t>
      </w:r>
    </w:p>
    <w:p w:rsidR="00000000" w:rsidRPr="0028218A" w:rsidRDefault="0028218A" w:rsidP="0028218A">
      <w:r w:rsidRPr="0028218A">
        <w:t xml:space="preserve">Zasadniczy termin  przedawnienia wynosi </w:t>
      </w:r>
      <w:r w:rsidRPr="0028218A">
        <w:rPr>
          <w:b/>
          <w:bCs/>
          <w:u w:val="single"/>
        </w:rPr>
        <w:t xml:space="preserve">dziesięć lat. </w:t>
      </w:r>
      <w:r w:rsidRPr="0028218A">
        <w:t xml:space="preserve">Jest on stosowany we wszystkich przypadkach, w których przepisy kodeksu cywilnego lub inne nie przewidują krótszego terminu. </w:t>
      </w:r>
    </w:p>
    <w:p w:rsidR="00000000" w:rsidRPr="0028218A" w:rsidRDefault="0028218A" w:rsidP="0028218A">
      <w:pPr>
        <w:ind w:left="720"/>
      </w:pPr>
      <w:r w:rsidRPr="0028218A">
        <w:t xml:space="preserve">1) Po upływie </w:t>
      </w:r>
      <w:r w:rsidRPr="0028218A">
        <w:rPr>
          <w:b/>
          <w:bCs/>
          <w:u w:val="single"/>
        </w:rPr>
        <w:t xml:space="preserve">trzech lat </w:t>
      </w:r>
      <w:r w:rsidRPr="0028218A">
        <w:t xml:space="preserve">przedawniają się roszczenia związane </w:t>
      </w:r>
      <w:proofErr w:type="spellStart"/>
      <w:r w:rsidRPr="0028218A">
        <w:t>z</w:t>
      </w:r>
      <w:r w:rsidRPr="0028218A">
        <w:t>prowadzeniem</w:t>
      </w:r>
      <w:proofErr w:type="spellEnd"/>
      <w:r w:rsidRPr="0028218A">
        <w:t xml:space="preserve"> działalności gospodarczej;</w:t>
      </w:r>
    </w:p>
    <w:p w:rsidR="00000000" w:rsidRPr="0028218A" w:rsidRDefault="0028218A" w:rsidP="0028218A">
      <w:pPr>
        <w:ind w:left="720"/>
      </w:pPr>
      <w:r w:rsidRPr="0028218A">
        <w:t>roszczenia o świadczenia okresowe;</w:t>
      </w:r>
    </w:p>
    <w:p w:rsidR="00000000" w:rsidRPr="0028218A" w:rsidRDefault="0028218A" w:rsidP="0028218A">
      <w:pPr>
        <w:ind w:left="720"/>
      </w:pPr>
      <w:r w:rsidRPr="0028218A">
        <w:t xml:space="preserve">wzajemne roszczenia pracodawcy i pracownika (art. 291 </w:t>
      </w:r>
      <w:proofErr w:type="spellStart"/>
      <w:r w:rsidRPr="0028218A">
        <w:t>k.p</w:t>
      </w:r>
      <w:proofErr w:type="spellEnd"/>
      <w:r w:rsidRPr="0028218A">
        <w:t>.)</w:t>
      </w:r>
    </w:p>
    <w:p w:rsidR="00000000" w:rsidRPr="0028218A" w:rsidRDefault="0028218A" w:rsidP="0028218A">
      <w:pPr>
        <w:numPr>
          <w:ilvl w:val="0"/>
          <w:numId w:val="1"/>
        </w:numPr>
      </w:pPr>
      <w:r w:rsidRPr="0028218A">
        <w:rPr>
          <w:b/>
          <w:bCs/>
        </w:rPr>
        <w:t xml:space="preserve">Bieg terminów przedawnienia rozpoczyna się od dnia, </w:t>
      </w:r>
      <w:r w:rsidRPr="0028218A">
        <w:rPr>
          <w:b/>
          <w:bCs/>
        </w:rPr>
        <w:t>w którym roszczenie stało się wymagalne (art. 120 k.c.)</w:t>
      </w:r>
    </w:p>
    <w:p w:rsidR="00000000" w:rsidRPr="0028218A" w:rsidRDefault="0028218A" w:rsidP="0028218A">
      <w:r w:rsidRPr="0028218A">
        <w:rPr>
          <w:b/>
          <w:bCs/>
        </w:rPr>
        <w:t>Zawieszenie</w:t>
      </w:r>
      <w:r w:rsidRPr="0028218A">
        <w:t xml:space="preserve"> biegu przedawnienia</w:t>
      </w:r>
    </w:p>
    <w:p w:rsidR="00000000" w:rsidRPr="0028218A" w:rsidRDefault="0028218A" w:rsidP="0028218A">
      <w:pPr>
        <w:ind w:left="720"/>
      </w:pPr>
      <w:r w:rsidRPr="0028218A">
        <w:t>Z a w i e s z e n i e wstrzymuje tymczasowo bieg przedawnienia, a po ustaniu okoliczności powodującej zawieszenie, przedawnienie biegnie dalej i nowy okres dolicza si</w:t>
      </w:r>
      <w:r w:rsidRPr="0028218A">
        <w:t xml:space="preserve">ę do </w:t>
      </w:r>
      <w:proofErr w:type="spellStart"/>
      <w:r w:rsidRPr="0028218A">
        <w:t>poprzedniego.</w:t>
      </w:r>
      <w:r w:rsidRPr="0028218A">
        <w:t>Bieg</w:t>
      </w:r>
      <w:proofErr w:type="spellEnd"/>
      <w:r w:rsidRPr="0028218A">
        <w:t xml:space="preserve"> przedawnienia nie rozpoczyna się, a rozpoczęty ulega zawieszeniu:</w:t>
      </w:r>
    </w:p>
    <w:p w:rsidR="00000000" w:rsidRPr="0028218A" w:rsidRDefault="0028218A" w:rsidP="0028218A">
      <w:pPr>
        <w:ind w:left="720"/>
      </w:pPr>
      <w:r w:rsidRPr="0028218A">
        <w:t xml:space="preserve">1) z powodu </w:t>
      </w:r>
      <w:r w:rsidRPr="0028218A">
        <w:rPr>
          <w:b/>
          <w:bCs/>
        </w:rPr>
        <w:t>siły wyższej</w:t>
      </w:r>
      <w:r w:rsidRPr="0028218A">
        <w:t xml:space="preserve"> (art. 121 </w:t>
      </w:r>
      <w:proofErr w:type="spellStart"/>
      <w:r w:rsidRPr="0028218A">
        <w:t>pkt</w:t>
      </w:r>
      <w:proofErr w:type="spellEnd"/>
      <w:r w:rsidRPr="0028218A">
        <w:t xml:space="preserve"> 4 k.c.) </w:t>
      </w:r>
    </w:p>
    <w:p w:rsidR="00000000" w:rsidRPr="0028218A" w:rsidRDefault="0028218A" w:rsidP="0028218A">
      <w:pPr>
        <w:ind w:left="720"/>
      </w:pPr>
      <w:r w:rsidRPr="0028218A">
        <w:t xml:space="preserve">2) co do roszczeń uprawnionego przeciwko osobie z którą łączy go określony </w:t>
      </w:r>
      <w:r w:rsidRPr="0028218A">
        <w:rPr>
          <w:b/>
          <w:bCs/>
        </w:rPr>
        <w:t>stosunek rodzinny lub opiekuńczy</w:t>
      </w:r>
      <w:r w:rsidRPr="0028218A">
        <w:t xml:space="preserve"> </w:t>
      </w:r>
      <w:r w:rsidRPr="0028218A">
        <w:t>– na czas sprawowania władzy rodzicielskiej.</w:t>
      </w:r>
    </w:p>
    <w:p w:rsidR="00000000" w:rsidRPr="0028218A" w:rsidRDefault="0028218A" w:rsidP="0028218A">
      <w:r w:rsidRPr="0028218A">
        <w:rPr>
          <w:b/>
          <w:bCs/>
        </w:rPr>
        <w:t>Przerwa</w:t>
      </w:r>
      <w:r w:rsidRPr="0028218A">
        <w:t xml:space="preserve"> biegu przedawnienia</w:t>
      </w:r>
    </w:p>
    <w:p w:rsidR="0028218A" w:rsidRDefault="0028218A" w:rsidP="0028218A">
      <w:pPr>
        <w:ind w:left="720"/>
      </w:pPr>
      <w:r w:rsidRPr="0028218A">
        <w:t xml:space="preserve">powoduje skutki idące dalej niż zawieszenie. Po przerwaniu bieg przedawnienia </w:t>
      </w:r>
      <w:r w:rsidRPr="0028218A">
        <w:rPr>
          <w:b/>
          <w:bCs/>
        </w:rPr>
        <w:t xml:space="preserve">rozpoczyna się od początku. </w:t>
      </w:r>
      <w:r w:rsidRPr="0028218A">
        <w:t>Nie wlicza się do niego całego okresu, który upłynął do momentu przerwania.</w:t>
      </w:r>
    </w:p>
    <w:p w:rsidR="00000000" w:rsidRPr="0028218A" w:rsidRDefault="0028218A" w:rsidP="0028218A">
      <w:pPr>
        <w:ind w:left="720"/>
      </w:pPr>
      <w:r w:rsidRPr="0028218A">
        <w:lastRenderedPageBreak/>
        <w:t>Przerwanie biegu przedawnienia jest powodowane przez:</w:t>
      </w:r>
    </w:p>
    <w:p w:rsidR="00000000" w:rsidRPr="0028218A" w:rsidRDefault="0028218A" w:rsidP="0028218A">
      <w:pPr>
        <w:ind w:left="720"/>
      </w:pPr>
      <w:r w:rsidRPr="0028218A">
        <w:t>1) podjęcie dochodzenia roszczenia przez uprawnionego,</w:t>
      </w:r>
    </w:p>
    <w:p w:rsidR="00000000" w:rsidRPr="0028218A" w:rsidRDefault="0028218A" w:rsidP="0028218A">
      <w:pPr>
        <w:ind w:left="720"/>
      </w:pPr>
      <w:r w:rsidRPr="0028218A">
        <w:t>2) uznanie roszczenia przez dłużnika.</w:t>
      </w:r>
    </w:p>
    <w:p w:rsidR="00000000" w:rsidRPr="0028218A" w:rsidRDefault="0028218A" w:rsidP="0028218A">
      <w:r w:rsidRPr="0028218A">
        <w:t xml:space="preserve">Roszczenia stwierdzone </w:t>
      </w:r>
      <w:r w:rsidRPr="0028218A">
        <w:rPr>
          <w:b/>
          <w:bCs/>
        </w:rPr>
        <w:t xml:space="preserve">prawomocnym  orzeczeniem sądu </w:t>
      </w:r>
      <w:r w:rsidRPr="0028218A">
        <w:t xml:space="preserve">albo ugodą zawartą przed sądem przedawniają się </w:t>
      </w:r>
      <w:r w:rsidRPr="0028218A">
        <w:rPr>
          <w:b/>
          <w:bCs/>
        </w:rPr>
        <w:t>zaw</w:t>
      </w:r>
      <w:r w:rsidRPr="0028218A">
        <w:rPr>
          <w:b/>
          <w:bCs/>
        </w:rPr>
        <w:t>sze z upływem 10 lat</w:t>
      </w:r>
      <w:r w:rsidRPr="0028218A">
        <w:t xml:space="preserve"> niezależnie od rodzaju roszczenia.</w:t>
      </w:r>
    </w:p>
    <w:p w:rsidR="00000000" w:rsidRPr="0028218A" w:rsidRDefault="0028218A" w:rsidP="0028218A">
      <w:pPr>
        <w:ind w:left="720"/>
      </w:pPr>
    </w:p>
    <w:p w:rsidR="00000000" w:rsidRPr="0028218A" w:rsidRDefault="0028218A" w:rsidP="0028218A">
      <w:pPr>
        <w:numPr>
          <w:ilvl w:val="0"/>
          <w:numId w:val="1"/>
        </w:numPr>
      </w:pPr>
      <w:r w:rsidRPr="0028218A">
        <w:rPr>
          <w:b/>
          <w:bCs/>
        </w:rPr>
        <w:t>PRAWO RZECZOWE (księga II, art. 126-139 k.c.)</w:t>
      </w:r>
    </w:p>
    <w:p w:rsidR="00000000" w:rsidRPr="0028218A" w:rsidRDefault="0028218A" w:rsidP="0028218A">
      <w:r w:rsidRPr="0028218A">
        <w:t>1. Pojęcie prawa rzeczowego</w:t>
      </w:r>
    </w:p>
    <w:p w:rsidR="00000000" w:rsidRPr="0028218A" w:rsidRDefault="0028218A" w:rsidP="0028218A">
      <w:r w:rsidRPr="0028218A">
        <w:t xml:space="preserve">Prawo rzeczowe to dział prawa cywilnego normujący </w:t>
      </w:r>
      <w:r w:rsidRPr="0028218A">
        <w:rPr>
          <w:b/>
          <w:bCs/>
        </w:rPr>
        <w:t>prawo własności i inne prawa do rzeczy.</w:t>
      </w:r>
      <w:r w:rsidRPr="0028218A">
        <w:t xml:space="preserve"> </w:t>
      </w:r>
    </w:p>
    <w:p w:rsidR="00000000" w:rsidRPr="0028218A" w:rsidRDefault="0028218A" w:rsidP="0028218A">
      <w:r w:rsidRPr="0028218A">
        <w:t>Prawa rzeczowe to prawa podmiotowe:</w:t>
      </w:r>
    </w:p>
    <w:p w:rsidR="00000000" w:rsidRPr="0028218A" w:rsidRDefault="0028218A" w:rsidP="0028218A">
      <w:pPr>
        <w:ind w:left="720"/>
      </w:pPr>
      <w:r w:rsidRPr="0028218A">
        <w:rPr>
          <w:b/>
          <w:bCs/>
        </w:rPr>
        <w:t>1) prawo własności,</w:t>
      </w:r>
    </w:p>
    <w:p w:rsidR="00000000" w:rsidRPr="0028218A" w:rsidRDefault="0028218A" w:rsidP="0028218A">
      <w:pPr>
        <w:ind w:left="720"/>
      </w:pPr>
      <w:r w:rsidRPr="0028218A">
        <w:rPr>
          <w:b/>
          <w:bCs/>
        </w:rPr>
        <w:t>2) użytkowanie wieczyste,</w:t>
      </w:r>
    </w:p>
    <w:p w:rsidR="00000000" w:rsidRPr="0028218A" w:rsidRDefault="0028218A" w:rsidP="0028218A">
      <w:pPr>
        <w:ind w:left="720"/>
      </w:pPr>
      <w:r w:rsidRPr="0028218A">
        <w:rPr>
          <w:b/>
          <w:bCs/>
        </w:rPr>
        <w:t>3) ograniczone prawa rzeczowe.</w:t>
      </w:r>
    </w:p>
    <w:p w:rsidR="0028218A" w:rsidRPr="0028218A" w:rsidRDefault="0028218A" w:rsidP="0028218A">
      <w:r w:rsidRPr="0028218A">
        <w:t xml:space="preserve">Należą one do grupy </w:t>
      </w:r>
      <w:r w:rsidRPr="0028218A">
        <w:rPr>
          <w:u w:val="single"/>
        </w:rPr>
        <w:t>praw podmiotowych bezwzględnych.</w:t>
      </w:r>
      <w:r w:rsidRPr="0028218A">
        <w:t xml:space="preserve"> Dotyczą określonej rzeczy ruchomej lub nieruchomej. Są chronione w razie każdego bezprawnego ich naruszenia.</w:t>
      </w:r>
    </w:p>
    <w:p w:rsidR="00000000" w:rsidRPr="0028218A" w:rsidRDefault="0028218A" w:rsidP="0028218A">
      <w:r w:rsidRPr="0028218A">
        <w:t>2. Pojęcie rzeczy:</w:t>
      </w:r>
    </w:p>
    <w:p w:rsidR="00000000" w:rsidRPr="0028218A" w:rsidRDefault="0028218A" w:rsidP="0028218A">
      <w:r w:rsidRPr="0028218A">
        <w:rPr>
          <w:b/>
          <w:bCs/>
        </w:rPr>
        <w:t>przedmioty materialne</w:t>
      </w:r>
      <w:r w:rsidRPr="0028218A">
        <w:t xml:space="preserve">, na tyle wyodrębnione, że w obrocie mogą być traktowane jako </w:t>
      </w:r>
      <w:r w:rsidRPr="0028218A">
        <w:rPr>
          <w:b/>
          <w:bCs/>
        </w:rPr>
        <w:t>dobra samoistne (samodzielne).</w:t>
      </w:r>
    </w:p>
    <w:p w:rsidR="00000000" w:rsidRPr="0028218A" w:rsidRDefault="0028218A" w:rsidP="0028218A">
      <w:r w:rsidRPr="0028218A">
        <w:t>Dobra niematerialne i przedmioty niesamoistne czyli czę</w:t>
      </w:r>
      <w:r w:rsidRPr="0028218A">
        <w:t>ści składowe nie są rzeczami.</w:t>
      </w:r>
    </w:p>
    <w:p w:rsidR="00000000" w:rsidRPr="0028218A" w:rsidRDefault="0028218A" w:rsidP="0028218A">
      <w:r w:rsidRPr="0028218A">
        <w:t xml:space="preserve">C z ę ś c i  s k ł a d o w e - elementy rzeczy, które nie mogą być odłączone bez uszkodzenia lub istotnej zmiany całości albo przedmiotu odłączonego (art. 47 § </w:t>
      </w:r>
      <w:r w:rsidRPr="0028218A">
        <w:t>2 k.c.). Nie mogą być przedmiotem odrębnych praw rzeczowych! Ale z chwilą odłączenia stają się rzeczami samoistnymi.</w:t>
      </w:r>
    </w:p>
    <w:p w:rsidR="00000000" w:rsidRPr="0028218A" w:rsidRDefault="0028218A" w:rsidP="0028218A">
      <w:r w:rsidRPr="0028218A">
        <w:t xml:space="preserve">P </w:t>
      </w:r>
      <w:proofErr w:type="spellStart"/>
      <w:r w:rsidRPr="0028218A">
        <w:t>r</w:t>
      </w:r>
      <w:proofErr w:type="spellEnd"/>
      <w:r w:rsidRPr="0028218A">
        <w:t xml:space="preserve"> z y n a l e ż n o ś c i - odrębne rzeczy potrzebne do korzystania z rzeczy głównej zgodnie z jej przeznaczeniem.</w:t>
      </w:r>
    </w:p>
    <w:p w:rsidR="00000000" w:rsidRPr="0028218A" w:rsidRDefault="0028218A" w:rsidP="0028218A">
      <w:r w:rsidRPr="0028218A">
        <w:t>3. Podział rzeczy</w:t>
      </w:r>
    </w:p>
    <w:p w:rsidR="00000000" w:rsidRPr="0028218A" w:rsidRDefault="0028218A" w:rsidP="0028218A">
      <w:r w:rsidRPr="0028218A">
        <w:t xml:space="preserve">1) Podstawowym podziałem rzeczy jest podział na </w:t>
      </w:r>
      <w:r w:rsidRPr="0028218A">
        <w:rPr>
          <w:b/>
          <w:bCs/>
          <w:u w:val="single"/>
        </w:rPr>
        <w:t>rzeczy nieruchome (nieruchomości)</w:t>
      </w:r>
      <w:r w:rsidRPr="0028218A">
        <w:t xml:space="preserve"> i </w:t>
      </w:r>
      <w:r w:rsidRPr="0028218A">
        <w:rPr>
          <w:b/>
          <w:bCs/>
          <w:u w:val="single"/>
        </w:rPr>
        <w:t>rzeczy ruchome (ruchomości).</w:t>
      </w:r>
    </w:p>
    <w:p w:rsidR="00000000" w:rsidRPr="0028218A" w:rsidRDefault="0028218A" w:rsidP="0028218A">
      <w:r w:rsidRPr="0028218A">
        <w:t xml:space="preserve">N i e </w:t>
      </w:r>
      <w:proofErr w:type="spellStart"/>
      <w:r w:rsidRPr="0028218A">
        <w:t>r</w:t>
      </w:r>
      <w:proofErr w:type="spellEnd"/>
      <w:r w:rsidRPr="0028218A">
        <w:t xml:space="preserve"> u c h o m o ś ć to część powierzchni ziemskiej stanowiąca przedmiot odrębnej własności (grunt) wraz ze wszystkim, co jest z nią trwale</w:t>
      </w:r>
      <w:r w:rsidRPr="0028218A">
        <w:t xml:space="preserve"> związane, zabudowaniami, drzewami i innymi częściami składowymi. </w:t>
      </w:r>
    </w:p>
    <w:p w:rsidR="00000000" w:rsidRPr="0028218A" w:rsidRDefault="0028218A" w:rsidP="0028218A">
      <w:r w:rsidRPr="0028218A">
        <w:t>R u c h o m o ś ć to każda rzecz, która nie jest nieruchomością.</w:t>
      </w:r>
    </w:p>
    <w:p w:rsidR="00000000" w:rsidRPr="0028218A" w:rsidRDefault="0028218A" w:rsidP="0028218A"/>
    <w:p w:rsidR="00000000" w:rsidRPr="0028218A" w:rsidRDefault="0028218A" w:rsidP="0028218A">
      <w:r w:rsidRPr="0028218A">
        <w:rPr>
          <w:b/>
          <w:bCs/>
        </w:rPr>
        <w:t>2) Podział nieruchomości wg k.c.:</w:t>
      </w:r>
    </w:p>
    <w:p w:rsidR="00000000" w:rsidRPr="0028218A" w:rsidRDefault="0028218A" w:rsidP="0028218A">
      <w:pPr>
        <w:ind w:left="720"/>
      </w:pPr>
      <w:r w:rsidRPr="0028218A">
        <w:t>gruntowe</w:t>
      </w:r>
      <w:r w:rsidRPr="0028218A">
        <w:tab/>
      </w:r>
      <w:r>
        <w:t>(</w:t>
      </w:r>
      <w:proofErr w:type="spellStart"/>
      <w:r w:rsidRPr="0028218A">
        <w:t>nierolne</w:t>
      </w:r>
      <w:proofErr w:type="spellEnd"/>
      <w:r w:rsidRPr="0028218A">
        <w:t xml:space="preserve"> </w:t>
      </w:r>
      <w:r>
        <w:t>,</w:t>
      </w:r>
      <w:r w:rsidRPr="0028218A">
        <w:t xml:space="preserve">   rolne (art. 46¹ k.c.</w:t>
      </w:r>
      <w:r>
        <w:tab/>
      </w:r>
      <w:r w:rsidRPr="0028218A">
        <w:t>)</w:t>
      </w:r>
      <w:r>
        <w:t xml:space="preserve"> </w:t>
      </w:r>
      <w:r w:rsidRPr="0028218A">
        <w:tab/>
        <w:t>budynkowe</w:t>
      </w:r>
      <w:r w:rsidRPr="0028218A">
        <w:tab/>
      </w:r>
      <w:r w:rsidRPr="0028218A">
        <w:t xml:space="preserve"> lokalowe</w:t>
      </w:r>
    </w:p>
    <w:p w:rsidR="0028218A" w:rsidRPr="0028218A" w:rsidRDefault="0028218A" w:rsidP="0028218A">
      <w:r w:rsidRPr="0028218A">
        <w:t>Rzeczy dzielą się także na</w:t>
      </w:r>
    </w:p>
    <w:p w:rsidR="00000000" w:rsidRPr="0028218A" w:rsidRDefault="0028218A" w:rsidP="0028218A">
      <w:pPr>
        <w:ind w:left="720"/>
      </w:pPr>
      <w:r w:rsidRPr="0028218A">
        <w:t>2) podzielne i niepodzielne;</w:t>
      </w:r>
    </w:p>
    <w:p w:rsidR="00000000" w:rsidRPr="0028218A" w:rsidRDefault="0028218A" w:rsidP="0028218A">
      <w:pPr>
        <w:ind w:left="720"/>
      </w:pPr>
      <w:r w:rsidRPr="0028218A">
        <w:t>3)indywidualnie oznaczone i gatunkowo oznaczone</w:t>
      </w:r>
      <w:r w:rsidRPr="0028218A">
        <w:t>;</w:t>
      </w:r>
    </w:p>
    <w:p w:rsidR="00000000" w:rsidRPr="0028218A" w:rsidRDefault="0028218A" w:rsidP="0028218A">
      <w:pPr>
        <w:ind w:left="720"/>
      </w:pPr>
      <w:r w:rsidRPr="0028218A">
        <w:t>4) znajdujące się w obrocie i rzeczy wyjęte z obrotu;</w:t>
      </w:r>
    </w:p>
    <w:p w:rsidR="00000000" w:rsidRPr="0028218A" w:rsidRDefault="0028218A" w:rsidP="0028218A">
      <w:pPr>
        <w:ind w:left="720"/>
      </w:pPr>
      <w:r w:rsidRPr="0028218A">
        <w:t>5) środki trwałe i środki obrotowe;</w:t>
      </w:r>
    </w:p>
    <w:p w:rsidR="00000000" w:rsidRPr="0028218A" w:rsidRDefault="0028218A" w:rsidP="0028218A">
      <w:pPr>
        <w:ind w:left="720"/>
      </w:pPr>
      <w:r w:rsidRPr="0028218A">
        <w:t xml:space="preserve">6) zużywalne i </w:t>
      </w:r>
      <w:proofErr w:type="spellStart"/>
      <w:r w:rsidRPr="0028218A">
        <w:t>niezużywalne</w:t>
      </w:r>
      <w:proofErr w:type="spellEnd"/>
      <w:r w:rsidRPr="0028218A">
        <w:t>.</w:t>
      </w:r>
    </w:p>
    <w:p w:rsidR="00000000" w:rsidRPr="0028218A" w:rsidRDefault="0028218A" w:rsidP="0028218A">
      <w:pPr>
        <w:numPr>
          <w:ilvl w:val="0"/>
          <w:numId w:val="3"/>
        </w:numPr>
      </w:pPr>
      <w:r w:rsidRPr="0028218A">
        <w:t>PRAWO WŁASNOŚCI</w:t>
      </w:r>
    </w:p>
    <w:p w:rsidR="00000000" w:rsidRPr="0028218A" w:rsidRDefault="0028218A" w:rsidP="0028218A">
      <w:r w:rsidRPr="0028218A">
        <w:t xml:space="preserve">Własność jest najszerszym prawem do rzeczy, pozwalającym właścicielowi </w:t>
      </w:r>
      <w:r w:rsidRPr="0028218A">
        <w:rPr>
          <w:b/>
          <w:bCs/>
        </w:rPr>
        <w:t xml:space="preserve">korzystać z niej </w:t>
      </w:r>
      <w:r w:rsidRPr="0028218A">
        <w:t xml:space="preserve">i </w:t>
      </w:r>
      <w:r w:rsidRPr="0028218A">
        <w:rPr>
          <w:b/>
          <w:bCs/>
        </w:rPr>
        <w:t xml:space="preserve">rozporządzać </w:t>
      </w:r>
      <w:r w:rsidRPr="0028218A">
        <w:t>nią z wyłączeniem innych osób.</w:t>
      </w:r>
    </w:p>
    <w:p w:rsidR="00000000" w:rsidRPr="0028218A" w:rsidRDefault="0028218A" w:rsidP="0028218A">
      <w:pPr>
        <w:ind w:left="720"/>
      </w:pPr>
      <w:r w:rsidRPr="0028218A">
        <w:rPr>
          <w:b/>
          <w:bCs/>
        </w:rPr>
        <w:t>Treść</w:t>
      </w:r>
      <w:r w:rsidRPr="0028218A">
        <w:t xml:space="preserve"> prawa własności: możliwość </w:t>
      </w:r>
      <w:r w:rsidRPr="0028218A">
        <w:rPr>
          <w:u w:val="single"/>
        </w:rPr>
        <w:t>korzystania</w:t>
      </w:r>
      <w:r w:rsidRPr="0028218A">
        <w:t xml:space="preserve"> z rzeczy i możliwość </w:t>
      </w:r>
      <w:r w:rsidRPr="0028218A">
        <w:rPr>
          <w:u w:val="single"/>
        </w:rPr>
        <w:t>rozporządzania</w:t>
      </w:r>
      <w:r w:rsidRPr="0028218A">
        <w:t xml:space="preserve"> rzeczą (art. 140 k.c.)</w:t>
      </w:r>
    </w:p>
    <w:p w:rsidR="00000000" w:rsidRPr="0028218A" w:rsidRDefault="0028218A" w:rsidP="0028218A">
      <w:pPr>
        <w:ind w:left="720"/>
      </w:pPr>
      <w:r w:rsidRPr="0028218A">
        <w:t xml:space="preserve">1.Prawo do </w:t>
      </w:r>
      <w:r w:rsidRPr="0028218A">
        <w:rPr>
          <w:b/>
          <w:bCs/>
        </w:rPr>
        <w:t xml:space="preserve">k o </w:t>
      </w:r>
      <w:proofErr w:type="spellStart"/>
      <w:r w:rsidRPr="0028218A">
        <w:rPr>
          <w:b/>
          <w:bCs/>
        </w:rPr>
        <w:t>r</w:t>
      </w:r>
      <w:proofErr w:type="spellEnd"/>
      <w:r w:rsidRPr="0028218A">
        <w:rPr>
          <w:b/>
          <w:bCs/>
        </w:rPr>
        <w:t xml:space="preserve"> z y s t a n i a  </w:t>
      </w:r>
      <w:r w:rsidRPr="0028218A">
        <w:t xml:space="preserve">z  </w:t>
      </w:r>
      <w:proofErr w:type="spellStart"/>
      <w:r w:rsidRPr="0028218A">
        <w:t>r</w:t>
      </w:r>
      <w:proofErr w:type="spellEnd"/>
      <w:r w:rsidRPr="0028218A">
        <w:t xml:space="preserve"> z e c z y – to faktyczne władanie rzeczą (posiadanie rzeczy), faktyczne dysponowanie rzeczą (przetwarzanie, zużycie), używanie rzeczy, pobieranie wszelkich pożytków, jakie rzecz przynosi,  </w:t>
      </w:r>
    </w:p>
    <w:p w:rsidR="00000000" w:rsidRPr="0028218A" w:rsidRDefault="0028218A" w:rsidP="0028218A">
      <w:pPr>
        <w:ind w:left="720"/>
      </w:pPr>
      <w:r w:rsidRPr="0028218A">
        <w:rPr>
          <w:b/>
          <w:bCs/>
        </w:rPr>
        <w:t xml:space="preserve">Pożytki </w:t>
      </w:r>
    </w:p>
    <w:p w:rsidR="0028218A" w:rsidRPr="0028218A" w:rsidRDefault="0028218A" w:rsidP="0028218A">
      <w:r w:rsidRPr="0028218A">
        <w:rPr>
          <w:u w:val="single"/>
        </w:rPr>
        <w:t>naturalne</w:t>
      </w:r>
      <w:r w:rsidRPr="0028218A">
        <w:t xml:space="preserve"> (płody)</w:t>
      </w:r>
      <w:r w:rsidRPr="0028218A">
        <w:tab/>
      </w:r>
      <w:r w:rsidRPr="0028218A">
        <w:tab/>
      </w:r>
      <w:r w:rsidRPr="0028218A">
        <w:tab/>
      </w:r>
      <w:r w:rsidRPr="0028218A">
        <w:tab/>
      </w:r>
      <w:r w:rsidRPr="0028218A">
        <w:rPr>
          <w:u w:val="single"/>
        </w:rPr>
        <w:t>cywilne (dochody)</w:t>
      </w:r>
      <w:r w:rsidRPr="0028218A">
        <w:t xml:space="preserve"> </w:t>
      </w:r>
    </w:p>
    <w:p w:rsidR="0028218A" w:rsidRPr="0028218A" w:rsidRDefault="0028218A" w:rsidP="0028218A">
      <w:r w:rsidRPr="0028218A">
        <w:t xml:space="preserve"> </w:t>
      </w:r>
    </w:p>
    <w:p w:rsidR="00000000" w:rsidRPr="0028218A" w:rsidRDefault="0028218A" w:rsidP="0028218A">
      <w:r w:rsidRPr="0028218A">
        <w:t xml:space="preserve">2.Prawo do </w:t>
      </w:r>
      <w:proofErr w:type="spellStart"/>
      <w:r w:rsidRPr="0028218A">
        <w:rPr>
          <w:b/>
          <w:bCs/>
        </w:rPr>
        <w:t>r</w:t>
      </w:r>
      <w:proofErr w:type="spellEnd"/>
      <w:r w:rsidRPr="0028218A">
        <w:rPr>
          <w:b/>
          <w:bCs/>
        </w:rPr>
        <w:t xml:space="preserve"> o z p o </w:t>
      </w:r>
      <w:proofErr w:type="spellStart"/>
      <w:r w:rsidRPr="0028218A">
        <w:rPr>
          <w:b/>
          <w:bCs/>
        </w:rPr>
        <w:t>r</w:t>
      </w:r>
      <w:proofErr w:type="spellEnd"/>
      <w:r w:rsidRPr="0028218A">
        <w:rPr>
          <w:b/>
          <w:bCs/>
        </w:rPr>
        <w:t xml:space="preserve"> z ą d z a n i a </w:t>
      </w:r>
      <w:proofErr w:type="spellStart"/>
      <w:r w:rsidRPr="0028218A">
        <w:t>r</w:t>
      </w:r>
      <w:proofErr w:type="spellEnd"/>
      <w:r w:rsidRPr="0028218A">
        <w:t xml:space="preserve"> z e c z ą to uprawnienie do: wyzbycia się własności rzeczy,  obciążenia  (hipoteka, zastaw, oddanie rzeczy w dzierżawę, najem) i zniesienia prawa własności.</w:t>
      </w:r>
    </w:p>
    <w:p w:rsidR="00000000" w:rsidRPr="0028218A" w:rsidRDefault="0028218A" w:rsidP="0028218A">
      <w:r w:rsidRPr="0028218A">
        <w:t xml:space="preserve">Granice korzystania właściciela z prawa </w:t>
      </w:r>
      <w:r w:rsidRPr="0028218A">
        <w:t>własności wyznaczają: przepisy ustaw, zasady współżycia społecznego i społeczno-gospodarcze przeznaczenie danej rzeczy.</w:t>
      </w:r>
    </w:p>
    <w:p w:rsidR="00000000" w:rsidRPr="0028218A" w:rsidRDefault="0028218A" w:rsidP="0028218A">
      <w:pPr>
        <w:numPr>
          <w:ilvl w:val="0"/>
          <w:numId w:val="4"/>
        </w:numPr>
      </w:pPr>
      <w:r w:rsidRPr="0028218A">
        <w:t>Ochrona własności</w:t>
      </w:r>
    </w:p>
    <w:p w:rsidR="00000000" w:rsidRPr="0028218A" w:rsidRDefault="0028218A" w:rsidP="0028218A">
      <w:r w:rsidRPr="0028218A">
        <w:t xml:space="preserve">Właścicielowi przysługują </w:t>
      </w:r>
      <w:r w:rsidRPr="0028218A">
        <w:rPr>
          <w:u w:val="single"/>
        </w:rPr>
        <w:t>środki ochrony własności</w:t>
      </w:r>
      <w:r w:rsidRPr="0028218A">
        <w:t>:</w:t>
      </w:r>
    </w:p>
    <w:p w:rsidR="00000000" w:rsidRPr="0028218A" w:rsidRDefault="0028218A" w:rsidP="0028218A">
      <w:r w:rsidRPr="0028218A">
        <w:t xml:space="preserve"> </w:t>
      </w:r>
      <w:proofErr w:type="spellStart"/>
      <w:r w:rsidRPr="0028218A">
        <w:t>r</w:t>
      </w:r>
      <w:proofErr w:type="spellEnd"/>
      <w:r w:rsidRPr="0028218A">
        <w:t xml:space="preserve"> o s z c z e n i e   </w:t>
      </w:r>
      <w:r w:rsidRPr="0028218A">
        <w:t>w i n d y k a c y j n e, czyli roszczenie o wydanie rzeczy,</w:t>
      </w:r>
    </w:p>
    <w:p w:rsidR="00000000" w:rsidRPr="0028218A" w:rsidRDefault="0028218A" w:rsidP="0028218A">
      <w:proofErr w:type="spellStart"/>
      <w:r w:rsidRPr="0028218A">
        <w:t>r</w:t>
      </w:r>
      <w:proofErr w:type="spellEnd"/>
      <w:r w:rsidRPr="0028218A">
        <w:t xml:space="preserve"> o s z c z e n i e   n e g a t o </w:t>
      </w:r>
      <w:proofErr w:type="spellStart"/>
      <w:r w:rsidRPr="0028218A">
        <w:t>r</w:t>
      </w:r>
      <w:proofErr w:type="spellEnd"/>
      <w:r w:rsidRPr="0028218A">
        <w:t xml:space="preserve"> y j n e, czyli roszczenie o zaprzestanie naruszania prawa własności.</w:t>
      </w:r>
    </w:p>
    <w:p w:rsidR="00000000" w:rsidRPr="0028218A" w:rsidRDefault="0028218A" w:rsidP="0028218A">
      <w:pPr>
        <w:numPr>
          <w:ilvl w:val="0"/>
          <w:numId w:val="4"/>
        </w:numPr>
      </w:pPr>
      <w:r w:rsidRPr="0028218A">
        <w:t>NABYCIE I UTRATA PRAWA WŁASNOŚCI</w:t>
      </w:r>
    </w:p>
    <w:p w:rsidR="00000000" w:rsidRPr="0028218A" w:rsidRDefault="0028218A" w:rsidP="0028218A">
      <w:r w:rsidRPr="0028218A">
        <w:t>Sposoby nabycia:</w:t>
      </w:r>
    </w:p>
    <w:p w:rsidR="00000000" w:rsidRPr="0028218A" w:rsidRDefault="0028218A" w:rsidP="0028218A">
      <w:pPr>
        <w:ind w:left="720"/>
      </w:pPr>
      <w:r w:rsidRPr="0028218A">
        <w:rPr>
          <w:b/>
          <w:bCs/>
        </w:rPr>
        <w:lastRenderedPageBreak/>
        <w:t xml:space="preserve">1) pierwotne </w:t>
      </w:r>
      <w:r w:rsidRPr="0028218A">
        <w:t>– następuje w sposób nie</w:t>
      </w:r>
      <w:r w:rsidRPr="0028218A">
        <w:t xml:space="preserve">zależny od prawa poprzedniego właściciela. Osobie nabywającej własność przysługuje prawo własności w </w:t>
      </w:r>
      <w:r w:rsidRPr="0028218A">
        <w:rPr>
          <w:u w:val="single"/>
        </w:rPr>
        <w:t>pełnym rozmiarze</w:t>
      </w:r>
      <w:r w:rsidRPr="0028218A">
        <w:t>;</w:t>
      </w:r>
    </w:p>
    <w:p w:rsidR="00000000" w:rsidRPr="0028218A" w:rsidRDefault="0028218A" w:rsidP="0028218A">
      <w:pPr>
        <w:ind w:left="720"/>
      </w:pPr>
      <w:r w:rsidRPr="0028218A">
        <w:t>a) nacjonalizacja, b)wywłaszczenie, c)zasiedzenie, d) znalezienie, e)zawłaszczenie rzeczy niczyjej, f) połączenie, pomieszanie i przeist</w:t>
      </w:r>
      <w:r w:rsidRPr="0028218A">
        <w:t xml:space="preserve">oczenie; </w:t>
      </w:r>
    </w:p>
    <w:p w:rsidR="00000000" w:rsidRPr="0028218A" w:rsidRDefault="0028218A" w:rsidP="0028218A">
      <w:pPr>
        <w:ind w:left="720"/>
      </w:pPr>
      <w:r w:rsidRPr="0028218A">
        <w:rPr>
          <w:b/>
          <w:bCs/>
        </w:rPr>
        <w:t>2) pochodne</w:t>
      </w:r>
      <w:r w:rsidRPr="0028218A">
        <w:t xml:space="preserve"> - nowy właściciel wywodzi swe prawo z prawa poprzedniego właściciela (następstwo prawne). Uzyskuje on prawo </w:t>
      </w:r>
      <w:r w:rsidRPr="0028218A">
        <w:rPr>
          <w:u w:val="single"/>
        </w:rPr>
        <w:t>w takim zakresie, w jakim posiadał je poprzednik!</w:t>
      </w:r>
    </w:p>
    <w:p w:rsidR="00000000" w:rsidRPr="0028218A" w:rsidRDefault="0028218A" w:rsidP="0028218A">
      <w:pPr>
        <w:ind w:left="720"/>
      </w:pPr>
      <w:r w:rsidRPr="0028218A">
        <w:t xml:space="preserve"> a) umowa (sprzedaż, darowizna, zamiana i in.),  b) dziedziczenie</w:t>
      </w:r>
    </w:p>
    <w:p w:rsidR="00000000" w:rsidRPr="0028218A" w:rsidRDefault="0028218A" w:rsidP="0028218A">
      <w:r w:rsidRPr="0028218A">
        <w:t xml:space="preserve">Nabycie i utrata własności </w:t>
      </w:r>
      <w:r w:rsidRPr="0028218A">
        <w:t>w drodze umowy</w:t>
      </w:r>
      <w:r w:rsidRPr="0028218A">
        <w:t xml:space="preserve">= p </w:t>
      </w:r>
      <w:proofErr w:type="spellStart"/>
      <w:r w:rsidRPr="0028218A">
        <w:t>r</w:t>
      </w:r>
      <w:proofErr w:type="spellEnd"/>
      <w:r w:rsidRPr="0028218A">
        <w:t xml:space="preserve"> z e n i e s i e n i e  w ł a s n o ś c i</w:t>
      </w:r>
    </w:p>
    <w:p w:rsidR="00000000" w:rsidRPr="0028218A" w:rsidRDefault="0028218A" w:rsidP="0028218A">
      <w:pPr>
        <w:ind w:left="720"/>
      </w:pPr>
      <w:r w:rsidRPr="0028218A">
        <w:t xml:space="preserve">Przeniesienie własności </w:t>
      </w:r>
      <w:r w:rsidRPr="0028218A">
        <w:rPr>
          <w:u w:val="single"/>
        </w:rPr>
        <w:t xml:space="preserve">rzeczy indywidualnie oznaczonych </w:t>
      </w:r>
      <w:r w:rsidRPr="0028218A">
        <w:t xml:space="preserve">następuje </w:t>
      </w:r>
      <w:r w:rsidRPr="0028218A">
        <w:rPr>
          <w:b/>
          <w:bCs/>
        </w:rPr>
        <w:t xml:space="preserve">z mocy samej umowy </w:t>
      </w:r>
      <w:r w:rsidRPr="0028218A">
        <w:t>(moment faktycznego wydania rzeczy jest bez znaczenia dla przejścia prawa włas</w:t>
      </w:r>
      <w:r w:rsidRPr="0028218A">
        <w:t>ności);</w:t>
      </w:r>
    </w:p>
    <w:p w:rsidR="00000000" w:rsidRPr="0028218A" w:rsidRDefault="0028218A" w:rsidP="0028218A">
      <w:pPr>
        <w:ind w:left="720"/>
      </w:pPr>
      <w:r w:rsidRPr="0028218A">
        <w:t xml:space="preserve">własności </w:t>
      </w:r>
      <w:r w:rsidRPr="0028218A">
        <w:rPr>
          <w:u w:val="single"/>
        </w:rPr>
        <w:t xml:space="preserve">rzeczy gatunkowo oznaczonych </w:t>
      </w:r>
      <w:r w:rsidRPr="0028218A">
        <w:t xml:space="preserve">i rzeczy przyszłych, mających dopiero powstać nie przechodzi na nabywcę wraz z zawarciem umowy, lecz dopiero </w:t>
      </w:r>
      <w:r w:rsidRPr="0028218A">
        <w:rPr>
          <w:b/>
          <w:bCs/>
        </w:rPr>
        <w:t>w chwili przeniesienia posiadania (przez wydanie rzeczy</w:t>
      </w:r>
      <w:r w:rsidRPr="0028218A">
        <w:t>).</w:t>
      </w:r>
    </w:p>
    <w:p w:rsidR="00000000" w:rsidRPr="0028218A" w:rsidRDefault="0028218A" w:rsidP="0028218A">
      <w:r w:rsidRPr="0028218A">
        <w:rPr>
          <w:b/>
          <w:bCs/>
        </w:rPr>
        <w:t xml:space="preserve">Nabycie prawa własności rzeczy ruchomej </w:t>
      </w:r>
      <w:r w:rsidRPr="0028218A">
        <w:rPr>
          <w:b/>
          <w:bCs/>
        </w:rPr>
        <w:t>od osoby nieuprawnionej</w:t>
      </w:r>
    </w:p>
    <w:p w:rsidR="00000000" w:rsidRPr="0028218A" w:rsidRDefault="0028218A" w:rsidP="0028218A">
      <w:r w:rsidRPr="0028218A">
        <w:t xml:space="preserve">Jeżeli osoba </w:t>
      </w:r>
      <w:r w:rsidRPr="0028218A">
        <w:rPr>
          <w:u w:val="single"/>
        </w:rPr>
        <w:t xml:space="preserve">nieuprawniona do rozporządzania </w:t>
      </w:r>
      <w:r w:rsidRPr="0028218A">
        <w:t xml:space="preserve">rzeczą ruchomą (np. najemca) sprzeda rzecz lub zawrze inną umowę przenoszącą własność, nabywca staje się właścicielem w chwili wydania rzeczy, jeśli objął ją w posiadanie </w:t>
      </w:r>
      <w:r w:rsidRPr="0028218A">
        <w:rPr>
          <w:b/>
          <w:bCs/>
          <w:u w:val="single"/>
        </w:rPr>
        <w:t>w dobrej wierze</w:t>
      </w:r>
      <w:r w:rsidRPr="0028218A">
        <w:t>, to znaczy działał w przekonaniu, że zbywający ma prawo rozporządzać rzeczą.</w:t>
      </w:r>
    </w:p>
    <w:p w:rsidR="00000000" w:rsidRPr="0028218A" w:rsidRDefault="0028218A" w:rsidP="0028218A">
      <w:r w:rsidRPr="0028218A">
        <w:t xml:space="preserve">Ale gdy </w:t>
      </w:r>
      <w:r w:rsidRPr="0028218A">
        <w:rPr>
          <w:u w:val="single"/>
        </w:rPr>
        <w:t xml:space="preserve">rzecz skradziona, zgubiona </w:t>
      </w:r>
      <w:r w:rsidRPr="0028218A">
        <w:t>- dopiero po upływie 3 lat nabywca, działający w dobrej wierze, staje się właścicielem rzeczy.</w:t>
      </w:r>
    </w:p>
    <w:p w:rsidR="00000000" w:rsidRPr="0028218A" w:rsidRDefault="0028218A" w:rsidP="0028218A">
      <w:pPr>
        <w:numPr>
          <w:ilvl w:val="0"/>
          <w:numId w:val="4"/>
        </w:numPr>
      </w:pPr>
      <w:r w:rsidRPr="0028218A">
        <w:rPr>
          <w:b/>
          <w:bCs/>
        </w:rPr>
        <w:t>Zasiedzenie</w:t>
      </w:r>
    </w:p>
    <w:p w:rsidR="00000000" w:rsidRPr="0028218A" w:rsidRDefault="0028218A" w:rsidP="0028218A">
      <w:r w:rsidRPr="0028218A">
        <w:t xml:space="preserve">jest sposobem nabycia własności rzeczy w drodze długotrwałego posiadania (art. 172-176 k.c.). Przez zasiedzenie może nabyć prawo własności tylko </w:t>
      </w:r>
      <w:r w:rsidRPr="0028218A">
        <w:rPr>
          <w:b/>
          <w:bCs/>
        </w:rPr>
        <w:t>posiadacz samoistny</w:t>
      </w:r>
      <w:r w:rsidRPr="0028218A">
        <w:t xml:space="preserve">, czyli taka osoba, która </w:t>
      </w:r>
      <w:r w:rsidRPr="0028218A">
        <w:rPr>
          <w:u w:val="single"/>
        </w:rPr>
        <w:t>włada rzeczą w charakterze właściciela.</w:t>
      </w:r>
    </w:p>
    <w:p w:rsidR="00000000" w:rsidRPr="0028218A" w:rsidRDefault="0028218A" w:rsidP="0028218A">
      <w:r w:rsidRPr="0028218A">
        <w:t>Termin zasiedzenia własno</w:t>
      </w:r>
      <w:r w:rsidRPr="0028218A">
        <w:t xml:space="preserve">ści </w:t>
      </w:r>
      <w:r w:rsidRPr="0028218A">
        <w:rPr>
          <w:b/>
          <w:bCs/>
        </w:rPr>
        <w:t xml:space="preserve">nieruchomości </w:t>
      </w:r>
      <w:r w:rsidRPr="0028218A">
        <w:t>wynosi 20 lat– w dobrej wierze</w:t>
      </w:r>
    </w:p>
    <w:p w:rsidR="00000000" w:rsidRPr="0028218A" w:rsidRDefault="0028218A" w:rsidP="0028218A">
      <w:r w:rsidRPr="0028218A">
        <w:t xml:space="preserve"> lub 30 lat – w złej wierze</w:t>
      </w:r>
    </w:p>
    <w:p w:rsidR="00000000" w:rsidRPr="0028218A" w:rsidRDefault="0028218A" w:rsidP="0028218A">
      <w:pPr>
        <w:numPr>
          <w:ilvl w:val="0"/>
          <w:numId w:val="4"/>
        </w:numPr>
      </w:pPr>
      <w:r w:rsidRPr="0028218A">
        <w:t xml:space="preserve">Własności rzeczy </w:t>
      </w:r>
      <w:r w:rsidRPr="0028218A">
        <w:rPr>
          <w:b/>
          <w:bCs/>
        </w:rPr>
        <w:t>ruchomej</w:t>
      </w:r>
      <w:r w:rsidRPr="0028218A">
        <w:t xml:space="preserve"> – 3 lata (</w:t>
      </w:r>
      <w:r w:rsidRPr="0028218A">
        <w:rPr>
          <w:u w:val="single"/>
        </w:rPr>
        <w:t>tylko w dobrej wierze!</w:t>
      </w:r>
      <w:r w:rsidRPr="0028218A">
        <w:t>);</w:t>
      </w:r>
    </w:p>
    <w:p w:rsidR="00000000" w:rsidRPr="0028218A" w:rsidRDefault="0028218A" w:rsidP="0028218A">
      <w:pPr>
        <w:numPr>
          <w:ilvl w:val="0"/>
          <w:numId w:val="4"/>
        </w:numPr>
      </w:pPr>
      <w:r w:rsidRPr="0028218A">
        <w:t>WSPÓŁWŁASNOŚĆ</w:t>
      </w:r>
    </w:p>
    <w:p w:rsidR="0028218A" w:rsidRDefault="0028218A" w:rsidP="0028218A">
      <w:pPr>
        <w:ind w:left="360"/>
      </w:pPr>
      <w:r w:rsidRPr="0028218A">
        <w:t xml:space="preserve"> rzecz stanowi jednocześnie własność kilku osób</w:t>
      </w:r>
    </w:p>
    <w:p w:rsidR="00000000" w:rsidRPr="0028218A" w:rsidRDefault="0028218A" w:rsidP="0028218A">
      <w:pPr>
        <w:ind w:left="360"/>
      </w:pPr>
      <w:r w:rsidRPr="0028218A">
        <w:t>Prawo cywilne odróżnia dwie formy współwłasności:</w:t>
      </w:r>
    </w:p>
    <w:p w:rsidR="00000000" w:rsidRPr="0028218A" w:rsidRDefault="0028218A" w:rsidP="0028218A">
      <w:pPr>
        <w:ind w:left="720"/>
      </w:pPr>
      <w:r w:rsidRPr="0028218A">
        <w:t xml:space="preserve">a) </w:t>
      </w:r>
      <w:r w:rsidRPr="0028218A">
        <w:rPr>
          <w:b/>
          <w:bCs/>
        </w:rPr>
        <w:t xml:space="preserve">współwłasność łączną </w:t>
      </w:r>
      <w:r w:rsidRPr="0028218A">
        <w:t>(tylko w przypadkach przewidzianych przepisami np. między małżonkami, między wspólnikami spółki cywilnej)</w:t>
      </w:r>
    </w:p>
    <w:p w:rsidR="00000000" w:rsidRPr="0028218A" w:rsidRDefault="0028218A" w:rsidP="0028218A">
      <w:pPr>
        <w:ind w:left="720"/>
      </w:pPr>
      <w:r w:rsidRPr="0028218A">
        <w:lastRenderedPageBreak/>
        <w:t xml:space="preserve">b) </w:t>
      </w:r>
      <w:r w:rsidRPr="0028218A">
        <w:rPr>
          <w:b/>
          <w:bCs/>
        </w:rPr>
        <w:t xml:space="preserve">współwłasność w częściach ułamkowych </w:t>
      </w:r>
      <w:r w:rsidRPr="0028218A">
        <w:t xml:space="preserve">(własność tej samej rzeczy przysługuje </w:t>
      </w:r>
      <w:r w:rsidRPr="0028218A">
        <w:rPr>
          <w:u w:val="single"/>
        </w:rPr>
        <w:t>niepodzielnie</w:t>
      </w:r>
      <w:r w:rsidRPr="0028218A">
        <w:t xml:space="preserve"> </w:t>
      </w:r>
      <w:r w:rsidRPr="0028218A">
        <w:t>kilku osobom, a każdy z podmiotów ma w niej ułamkowo określony udział; powstaje na skutek umowy lub przez dziedziczenie);</w:t>
      </w:r>
    </w:p>
    <w:p w:rsidR="00000000" w:rsidRPr="0028218A" w:rsidRDefault="0028218A" w:rsidP="0028218A">
      <w:pPr>
        <w:ind w:left="720"/>
      </w:pPr>
      <w:r w:rsidRPr="0028218A">
        <w:rPr>
          <w:b/>
          <w:bCs/>
        </w:rPr>
        <w:t>Prawo współwłaścicieli do korzystania z rzeczy wspólnej</w:t>
      </w:r>
    </w:p>
    <w:p w:rsidR="00000000" w:rsidRPr="0028218A" w:rsidRDefault="0028218A" w:rsidP="0028218A">
      <w:pPr>
        <w:ind w:left="720"/>
      </w:pPr>
      <w:r w:rsidRPr="0028218A">
        <w:t xml:space="preserve">Każdy ze współwłaścicieli jest uprawniony do    w s p ó ł - p o s i a d a n </w:t>
      </w:r>
      <w:r w:rsidRPr="0028218A">
        <w:t xml:space="preserve">i a rzeczy wspólnej oraz do korzystania z niej w takim zakresie, jaki daje się pogodzić ze współposiadaniem i korzystaniem z rzeczy przez pozostałych współwłaścicieli (art. 206 k.c.). </w:t>
      </w:r>
    </w:p>
    <w:p w:rsidR="00000000" w:rsidRPr="0028218A" w:rsidRDefault="0028218A" w:rsidP="0028218A">
      <w:pPr>
        <w:ind w:left="720"/>
      </w:pPr>
      <w:r w:rsidRPr="0028218A">
        <w:t>Ma prawo do pobierania pożytków.</w:t>
      </w:r>
    </w:p>
    <w:p w:rsidR="00000000" w:rsidRPr="0028218A" w:rsidRDefault="0028218A" w:rsidP="0028218A">
      <w:pPr>
        <w:ind w:left="720"/>
      </w:pPr>
      <w:r w:rsidRPr="0028218A">
        <w:t xml:space="preserve">Każdy ze współwłaścicieli ma prawo i obowiązek brać udział w </w:t>
      </w:r>
      <w:r w:rsidRPr="0028218A">
        <w:rPr>
          <w:u w:val="single"/>
        </w:rPr>
        <w:t>zarządzaniu</w:t>
      </w:r>
      <w:r w:rsidRPr="0028218A">
        <w:t xml:space="preserve"> rzeczą wspólną (art. 200 k.c.). </w:t>
      </w:r>
    </w:p>
    <w:p w:rsidR="00000000" w:rsidRPr="0028218A" w:rsidRDefault="0028218A" w:rsidP="0028218A">
      <w:pPr>
        <w:ind w:left="720"/>
      </w:pPr>
      <w:r w:rsidRPr="0028218A">
        <w:t>Każdy ze współwłaścicieli może żądać zniesienia współwłasności.</w:t>
      </w:r>
    </w:p>
    <w:p w:rsidR="00C0513F" w:rsidRDefault="00C0513F"/>
    <w:sectPr w:rsidR="00C0513F" w:rsidSect="00C0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8F"/>
    <w:multiLevelType w:val="hybridMultilevel"/>
    <w:tmpl w:val="08E82508"/>
    <w:lvl w:ilvl="0" w:tplc="F28C6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829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E7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A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C3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621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C87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4A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63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14744"/>
    <w:multiLevelType w:val="hybridMultilevel"/>
    <w:tmpl w:val="9DCE5B78"/>
    <w:lvl w:ilvl="0" w:tplc="85801F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A1D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EAE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2F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8C7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A0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8B5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E05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4CB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9680E"/>
    <w:multiLevelType w:val="hybridMultilevel"/>
    <w:tmpl w:val="62FCC01E"/>
    <w:lvl w:ilvl="0" w:tplc="C122B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674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0F3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257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CD8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8B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02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0E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64D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11F27"/>
    <w:multiLevelType w:val="hybridMultilevel"/>
    <w:tmpl w:val="C694C246"/>
    <w:lvl w:ilvl="0" w:tplc="9146B6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04A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6C6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C0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81C8A">
      <w:start w:val="926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858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44776">
      <w:start w:val="926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07E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88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18A"/>
    <w:rsid w:val="0028218A"/>
    <w:rsid w:val="00C0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7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5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0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5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0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5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7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6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6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2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297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42">
          <w:marLeft w:val="36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6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448">
          <w:marLeft w:val="26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4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3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7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1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1164</Words>
  <Characters>6988</Characters>
  <Application>Microsoft Office Word</Application>
  <DocSecurity>0</DocSecurity>
  <Lines>58</Lines>
  <Paragraphs>16</Paragraphs>
  <ScaleCrop>false</ScaleCrop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we Wrocławiu</dc:creator>
  <cp:lastModifiedBy>UP we Wrocławiu</cp:lastModifiedBy>
  <cp:revision>1</cp:revision>
  <dcterms:created xsi:type="dcterms:W3CDTF">2014-01-16T15:07:00Z</dcterms:created>
  <dcterms:modified xsi:type="dcterms:W3CDTF">2014-01-16T15:12:00Z</dcterms:modified>
</cp:coreProperties>
</file>