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A" w:rsidRPr="0014426A" w:rsidRDefault="0014426A" w:rsidP="0014426A">
      <w:pPr>
        <w:jc w:val="right"/>
        <w:rPr>
          <w:sz w:val="24"/>
          <w:szCs w:val="24"/>
        </w:rPr>
      </w:pPr>
      <w:r w:rsidRPr="0014426A">
        <w:rPr>
          <w:sz w:val="24"/>
          <w:szCs w:val="24"/>
        </w:rPr>
        <w:t>Wykład X 19.12.2013r.</w:t>
      </w:r>
    </w:p>
    <w:p w:rsidR="00A60DF1" w:rsidRPr="00A60DF1" w:rsidRDefault="00A60DF1" w:rsidP="00A60DF1">
      <w:pPr>
        <w:jc w:val="center"/>
        <w:rPr>
          <w:b/>
          <w:sz w:val="32"/>
        </w:rPr>
      </w:pPr>
      <w:r w:rsidRPr="00A60DF1">
        <w:rPr>
          <w:b/>
          <w:sz w:val="32"/>
        </w:rPr>
        <w:t>Forma czynności prawnych</w:t>
      </w:r>
    </w:p>
    <w:p w:rsidR="00A60DF1" w:rsidRDefault="00A60DF1" w:rsidP="00A60DF1">
      <w:pPr>
        <w:rPr>
          <w:sz w:val="24"/>
        </w:rPr>
      </w:pPr>
      <w:r w:rsidRPr="00A60DF1">
        <w:rPr>
          <w:sz w:val="24"/>
        </w:rPr>
        <w:t>Czynność prawna może być dokonana w dowolnej formie np. ustanie, pisemnie w sposób dorozumiany.</w:t>
      </w:r>
      <w:r>
        <w:rPr>
          <w:sz w:val="24"/>
        </w:rPr>
        <w:t xml:space="preserve"> Obowiązek nadania czynności prawnych określonej formy istnieje tylko wówczas gdy wynika to z ustawy lub zawartej uprzednio umowy. </w:t>
      </w:r>
      <w:proofErr w:type="spellStart"/>
      <w:r>
        <w:rPr>
          <w:sz w:val="24"/>
        </w:rPr>
        <w:t>Odrózniamy</w:t>
      </w:r>
      <w:proofErr w:type="spellEnd"/>
      <w:r>
        <w:rPr>
          <w:sz w:val="24"/>
        </w:rPr>
        <w:t>:</w:t>
      </w:r>
    </w:p>
    <w:p w:rsidR="00A60DF1" w:rsidRDefault="00A60DF1" w:rsidP="00A60DF1">
      <w:pPr>
        <w:pStyle w:val="Akapitzlist"/>
        <w:numPr>
          <w:ilvl w:val="0"/>
          <w:numId w:val="1"/>
        </w:numPr>
        <w:rPr>
          <w:sz w:val="24"/>
        </w:rPr>
      </w:pPr>
      <w:r w:rsidRPr="003A4137">
        <w:rPr>
          <w:b/>
          <w:sz w:val="24"/>
        </w:rPr>
        <w:t>Forma zwykła</w:t>
      </w:r>
      <w:r>
        <w:rPr>
          <w:sz w:val="24"/>
        </w:rPr>
        <w:t xml:space="preserve"> (forma ustna i sposób dorozumiany „per </w:t>
      </w:r>
      <w:proofErr w:type="spellStart"/>
      <w:r>
        <w:rPr>
          <w:sz w:val="24"/>
        </w:rPr>
        <w:t>facta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condudentia</w:t>
      </w:r>
      <w:proofErr w:type="spellEnd"/>
      <w:r>
        <w:rPr>
          <w:sz w:val="24"/>
        </w:rPr>
        <w:t>” czyli przez zachowania)</w:t>
      </w:r>
    </w:p>
    <w:p w:rsidR="006241EB" w:rsidRPr="006241EB" w:rsidRDefault="006241EB" w:rsidP="006241EB">
      <w:pPr>
        <w:pStyle w:val="Akapitzlist"/>
        <w:ind w:firstLine="414"/>
        <w:rPr>
          <w:sz w:val="24"/>
        </w:rPr>
      </w:pPr>
      <w:r w:rsidRPr="006241EB">
        <w:rPr>
          <w:sz w:val="24"/>
        </w:rPr>
        <w:t xml:space="preserve">Art. 60 </w:t>
      </w:r>
      <w:proofErr w:type="spellStart"/>
      <w:r w:rsidRPr="006241EB">
        <w:rPr>
          <w:sz w:val="24"/>
        </w:rPr>
        <w:t>k.c</w:t>
      </w:r>
      <w:proofErr w:type="spellEnd"/>
      <w:r w:rsidRPr="006241EB">
        <w:rPr>
          <w:sz w:val="24"/>
        </w:rPr>
        <w:t xml:space="preserve"> z zastrzeżeniem wyjątków przewidzianych w ustawie wola osoby dokonującej … może być wyrażona przez każde zachowanie się tej osoby, która ujawnia jej wole w sposób dostateczny </w:t>
      </w:r>
    </w:p>
    <w:p w:rsidR="00A60DF1" w:rsidRPr="006241EB" w:rsidRDefault="00A60DF1" w:rsidP="006241EB">
      <w:pPr>
        <w:pStyle w:val="Akapitzlist"/>
        <w:numPr>
          <w:ilvl w:val="0"/>
          <w:numId w:val="1"/>
        </w:numPr>
        <w:rPr>
          <w:sz w:val="24"/>
        </w:rPr>
      </w:pPr>
      <w:r w:rsidRPr="003A4137">
        <w:rPr>
          <w:b/>
          <w:sz w:val="24"/>
        </w:rPr>
        <w:t>Forma szczególna</w:t>
      </w:r>
      <w:r>
        <w:rPr>
          <w:sz w:val="24"/>
        </w:rPr>
        <w:t xml:space="preserve">(zwykła forma pisemna, forma pisemna z data pewną, forma </w:t>
      </w:r>
      <w:r w:rsidRPr="006241EB">
        <w:rPr>
          <w:sz w:val="24"/>
        </w:rPr>
        <w:t>pisemna z podpisem urzędowo poświadczonym, forma aktu notarialnego i inne)</w:t>
      </w:r>
    </w:p>
    <w:p w:rsidR="006241EB" w:rsidRPr="003A4137" w:rsidRDefault="00A60DF1" w:rsidP="00A60DF1">
      <w:pPr>
        <w:rPr>
          <w:b/>
          <w:sz w:val="24"/>
        </w:rPr>
      </w:pPr>
      <w:r w:rsidRPr="003A4137">
        <w:rPr>
          <w:b/>
          <w:sz w:val="24"/>
        </w:rPr>
        <w:t>Forma zwykła pisemna może być</w:t>
      </w:r>
    </w:p>
    <w:p w:rsidR="00A60DF1" w:rsidRDefault="00A60DF1" w:rsidP="006241EB">
      <w:pPr>
        <w:pStyle w:val="Akapitzlist"/>
        <w:numPr>
          <w:ilvl w:val="0"/>
          <w:numId w:val="2"/>
        </w:numPr>
        <w:rPr>
          <w:sz w:val="24"/>
        </w:rPr>
      </w:pPr>
      <w:r w:rsidRPr="00D4347A">
        <w:rPr>
          <w:sz w:val="24"/>
          <w:u w:val="single"/>
        </w:rPr>
        <w:t>zastrzeżona pod rygor</w:t>
      </w:r>
      <w:r w:rsidR="006241EB" w:rsidRPr="00D4347A">
        <w:rPr>
          <w:sz w:val="24"/>
          <w:u w:val="single"/>
        </w:rPr>
        <w:t>em nieważności (ad solemnitatem</w:t>
      </w:r>
      <w:r w:rsidR="006241EB" w:rsidRPr="006241EB">
        <w:rPr>
          <w:sz w:val="24"/>
        </w:rPr>
        <w:t>) Nie zachowanie zastrzeżonej formy pisemnej spowoduje nieważność czynności prawnej</w:t>
      </w:r>
    </w:p>
    <w:p w:rsidR="003A4137" w:rsidRPr="004D44A2" w:rsidRDefault="006241EB" w:rsidP="004D44A2">
      <w:pPr>
        <w:pStyle w:val="Akapitzlist"/>
        <w:numPr>
          <w:ilvl w:val="0"/>
          <w:numId w:val="2"/>
        </w:numPr>
        <w:rPr>
          <w:sz w:val="24"/>
        </w:rPr>
      </w:pPr>
      <w:r w:rsidRPr="00D4347A">
        <w:rPr>
          <w:sz w:val="24"/>
          <w:u w:val="single"/>
        </w:rPr>
        <w:t xml:space="preserve">zastrzeżona bez rygoru nieważności czyli dla celów dowodowych (ad probationem) </w:t>
      </w:r>
      <w:r w:rsidRPr="003A4137">
        <w:rPr>
          <w:sz w:val="24"/>
        </w:rPr>
        <w:t>Brak formy pisemnej nie powoduje nieważności czynności prawnej ale tzw. utrudnienie.</w:t>
      </w:r>
    </w:p>
    <w:p w:rsidR="003A4137" w:rsidRPr="003A4137" w:rsidRDefault="003A4137" w:rsidP="003A4137">
      <w:pPr>
        <w:rPr>
          <w:b/>
          <w:sz w:val="24"/>
        </w:rPr>
      </w:pPr>
      <w:r w:rsidRPr="003A4137">
        <w:rPr>
          <w:b/>
          <w:sz w:val="24"/>
        </w:rPr>
        <w:t xml:space="preserve">Forma pisemna </w:t>
      </w:r>
    </w:p>
    <w:p w:rsidR="006241EB" w:rsidRPr="003A4137" w:rsidRDefault="006241EB" w:rsidP="003A4137">
      <w:pPr>
        <w:rPr>
          <w:sz w:val="24"/>
        </w:rPr>
      </w:pPr>
      <w:r w:rsidRPr="00D4347A">
        <w:rPr>
          <w:sz w:val="24"/>
          <w:u w:val="single"/>
        </w:rPr>
        <w:t>Forma pisemna</w:t>
      </w:r>
      <w:r w:rsidRPr="003A4137">
        <w:rPr>
          <w:sz w:val="24"/>
        </w:rPr>
        <w:t xml:space="preserve"> jest zachowana gdy zostanie złożony własnoręczny podpis na </w:t>
      </w:r>
      <w:r w:rsidR="003A4137" w:rsidRPr="003A4137">
        <w:rPr>
          <w:sz w:val="24"/>
        </w:rPr>
        <w:t>dokumencie obejmującą treść oświadczenia woli</w:t>
      </w:r>
      <w:r w:rsidRPr="003A4137">
        <w:rPr>
          <w:sz w:val="24"/>
        </w:rPr>
        <w:t>. Do zawarcia umowy wystarcza wymiana dokumentów z których każdy obejmuje treść oświadczenia woli jednej ze stron i jest przez nią podpisany.</w:t>
      </w:r>
    </w:p>
    <w:p w:rsidR="0014426A" w:rsidRDefault="003A4137" w:rsidP="003A4137">
      <w:pPr>
        <w:rPr>
          <w:sz w:val="24"/>
        </w:rPr>
      </w:pPr>
      <w:r w:rsidRPr="003A4137">
        <w:rPr>
          <w:sz w:val="24"/>
        </w:rPr>
        <w:t>Testament musi być w całości sporządzony własnoręcznie i osobiście przez testatora.</w:t>
      </w:r>
    </w:p>
    <w:p w:rsidR="003A4137" w:rsidRPr="0014426A" w:rsidRDefault="003A4137" w:rsidP="003A4137">
      <w:pPr>
        <w:rPr>
          <w:sz w:val="24"/>
        </w:rPr>
      </w:pPr>
      <w:r>
        <w:rPr>
          <w:b/>
          <w:sz w:val="24"/>
        </w:rPr>
        <w:t>F</w:t>
      </w:r>
      <w:r w:rsidRPr="003A4137">
        <w:rPr>
          <w:b/>
          <w:sz w:val="24"/>
        </w:rPr>
        <w:t>orma pisemna z data pewną</w:t>
      </w:r>
      <w:r>
        <w:rPr>
          <w:b/>
          <w:sz w:val="24"/>
        </w:rPr>
        <w:t>.</w:t>
      </w:r>
    </w:p>
    <w:p w:rsidR="003A4137" w:rsidRDefault="003A4137" w:rsidP="003A4137">
      <w:pPr>
        <w:rPr>
          <w:sz w:val="24"/>
        </w:rPr>
      </w:pPr>
      <w:r>
        <w:rPr>
          <w:sz w:val="24"/>
        </w:rPr>
        <w:t>Polega na autorytatywnym poświadczaniu na dokumencie że istniał on w chwili poświadczenia daty.</w:t>
      </w:r>
      <w:r w:rsidR="006F2FBF">
        <w:rPr>
          <w:sz w:val="24"/>
        </w:rPr>
        <w:t xml:space="preserve"> Data pewna jest wtedy gdy: </w:t>
      </w:r>
    </w:p>
    <w:p w:rsidR="006F2FBF" w:rsidRDefault="006F2FBF" w:rsidP="006F2FBF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data czynności prawnej jest urzędowo poświadczona np. przez notariusza, organ państwowy lub organ gminy.</w:t>
      </w:r>
    </w:p>
    <w:p w:rsidR="006F2FBF" w:rsidRDefault="006F2FBF" w:rsidP="006F2FBF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Gdy na dokumencie obejmującym czynność prawna zostaje umieszczona jakakolwiek zmianka organu państwowego, organu samorządu terytorialnego lub notariusza od daty tej zmianki.</w:t>
      </w:r>
    </w:p>
    <w:p w:rsidR="006F2FBF" w:rsidRDefault="006F2FBF" w:rsidP="006F2FBF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W razie śmierci jednej z osób podpisanej na dokumencie liczy się to datę  od chwili śmierci.</w:t>
      </w:r>
    </w:p>
    <w:p w:rsidR="004D44A2" w:rsidRDefault="004D44A2" w:rsidP="0014426A">
      <w:pPr>
        <w:rPr>
          <w:b/>
          <w:sz w:val="24"/>
        </w:rPr>
      </w:pPr>
    </w:p>
    <w:p w:rsidR="004D44A2" w:rsidRDefault="004D44A2" w:rsidP="0014426A">
      <w:pPr>
        <w:rPr>
          <w:b/>
          <w:sz w:val="24"/>
        </w:rPr>
      </w:pPr>
    </w:p>
    <w:p w:rsidR="00FE3107" w:rsidRPr="0014426A" w:rsidRDefault="00FE3107" w:rsidP="0014426A">
      <w:pPr>
        <w:rPr>
          <w:b/>
          <w:sz w:val="24"/>
        </w:rPr>
      </w:pPr>
      <w:r w:rsidRPr="0014426A">
        <w:rPr>
          <w:b/>
          <w:sz w:val="24"/>
        </w:rPr>
        <w:lastRenderedPageBreak/>
        <w:t>Forma pisemna z podpisem urzędowo poświadczonym</w:t>
      </w:r>
    </w:p>
    <w:p w:rsidR="006F2FBF" w:rsidRDefault="006F2FBF" w:rsidP="004D44A2">
      <w:pPr>
        <w:pStyle w:val="Akapitzlist"/>
        <w:ind w:left="0" w:firstLine="414"/>
        <w:rPr>
          <w:sz w:val="24"/>
        </w:rPr>
      </w:pPr>
      <w:r>
        <w:rPr>
          <w:sz w:val="24"/>
        </w:rPr>
        <w:t xml:space="preserve">Polega na stwierdzeniu własnoręczności podpisu przez notariusza lub inna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</w:t>
      </w:r>
      <w:r w:rsidR="00FE3107">
        <w:rPr>
          <w:sz w:val="24"/>
        </w:rPr>
        <w:t xml:space="preserve">umocowaną </w:t>
      </w:r>
      <w:r>
        <w:rPr>
          <w:sz w:val="24"/>
        </w:rPr>
        <w:t>prawnie</w:t>
      </w:r>
      <w:r w:rsidR="00FE3107">
        <w:rPr>
          <w:sz w:val="24"/>
        </w:rPr>
        <w:t>.</w:t>
      </w:r>
    </w:p>
    <w:p w:rsidR="00FE3107" w:rsidRPr="00D4347A" w:rsidRDefault="00FE3107" w:rsidP="00D4347A">
      <w:pPr>
        <w:rPr>
          <w:b/>
          <w:sz w:val="24"/>
        </w:rPr>
      </w:pPr>
      <w:r w:rsidRPr="00D4347A">
        <w:rPr>
          <w:b/>
          <w:sz w:val="24"/>
        </w:rPr>
        <w:t>Forma aktu notarialnego</w:t>
      </w:r>
    </w:p>
    <w:p w:rsidR="00FE3107" w:rsidRDefault="00FE3107" w:rsidP="004D44A2">
      <w:pPr>
        <w:pStyle w:val="Akapitzlist"/>
        <w:ind w:left="0" w:firstLine="426"/>
        <w:rPr>
          <w:sz w:val="24"/>
        </w:rPr>
      </w:pPr>
      <w:r w:rsidRPr="00FE3107">
        <w:rPr>
          <w:sz w:val="24"/>
        </w:rPr>
        <w:t xml:space="preserve">Polega na sporządzeniu czynności prawnej przez notariusza i podpisaniu jej przez strony. Jest ona wymagana dla wszystkich czynności prawnych przenoszących własność nieruchomości (sprzedaż, darowizna, dożywocie) </w:t>
      </w:r>
    </w:p>
    <w:p w:rsidR="00FE3107" w:rsidRDefault="00FE3107" w:rsidP="00FE3107">
      <w:pPr>
        <w:pStyle w:val="Akapitzlist"/>
        <w:ind w:firstLine="414"/>
        <w:rPr>
          <w:sz w:val="24"/>
        </w:rPr>
      </w:pPr>
    </w:p>
    <w:p w:rsidR="00FE3107" w:rsidRPr="00D4347A" w:rsidRDefault="00FE3107" w:rsidP="00D4347A">
      <w:pPr>
        <w:tabs>
          <w:tab w:val="left" w:pos="709"/>
        </w:tabs>
        <w:rPr>
          <w:b/>
          <w:sz w:val="24"/>
        </w:rPr>
      </w:pPr>
      <w:r w:rsidRPr="00D4347A">
        <w:rPr>
          <w:b/>
          <w:sz w:val="24"/>
        </w:rPr>
        <w:t>Inne:</w:t>
      </w:r>
    </w:p>
    <w:p w:rsidR="00FE3107" w:rsidRDefault="00FE3107" w:rsidP="004D44A2">
      <w:pPr>
        <w:pStyle w:val="Akapitzlist"/>
        <w:ind w:left="0" w:firstLine="708"/>
        <w:rPr>
          <w:sz w:val="24"/>
        </w:rPr>
      </w:pPr>
      <w:r>
        <w:rPr>
          <w:sz w:val="24"/>
        </w:rPr>
        <w:t xml:space="preserve">Umowy zawierane elektroniczne mają walor formy pisemnej jeżeli są </w:t>
      </w:r>
      <w:proofErr w:type="spellStart"/>
      <w:r>
        <w:rPr>
          <w:sz w:val="24"/>
        </w:rPr>
        <w:t>opatrzane</w:t>
      </w:r>
      <w:proofErr w:type="spellEnd"/>
      <w:r>
        <w:rPr>
          <w:sz w:val="24"/>
        </w:rPr>
        <w:t xml:space="preserve"> bezpiecznym certyfikowanych podpisem elektronicznym</w:t>
      </w:r>
    </w:p>
    <w:p w:rsidR="004D44A2" w:rsidRDefault="004D44A2" w:rsidP="004D44A2">
      <w:pPr>
        <w:pStyle w:val="Akapitzlist"/>
        <w:rPr>
          <w:b/>
          <w:sz w:val="24"/>
        </w:rPr>
      </w:pPr>
    </w:p>
    <w:p w:rsidR="00FE3107" w:rsidRPr="00FE3107" w:rsidRDefault="00FE3107" w:rsidP="004D44A2">
      <w:pPr>
        <w:pStyle w:val="Akapitzlist"/>
        <w:ind w:left="0" w:firstLine="708"/>
        <w:rPr>
          <w:sz w:val="24"/>
        </w:rPr>
      </w:pPr>
      <w:r w:rsidRPr="00FE3107">
        <w:rPr>
          <w:sz w:val="24"/>
        </w:rPr>
        <w:t xml:space="preserve">Uzupełnienie lub zmiana umowy wymaga zachowania takiej samej formy jaka ustawa lub strony przewidziały dla jej zawarcia </w:t>
      </w:r>
      <w:r>
        <w:rPr>
          <w:sz w:val="24"/>
        </w:rPr>
        <w:t xml:space="preserve">czyli wypowiedzenie umowy zawartej na piśmie wymaga także pisemnego wypowiedzenia na piśmie. </w:t>
      </w:r>
    </w:p>
    <w:p w:rsidR="00892204" w:rsidRDefault="00892204" w:rsidP="00892204">
      <w:pPr>
        <w:pStyle w:val="Akapitzlist"/>
        <w:ind w:firstLine="414"/>
        <w:jc w:val="right"/>
        <w:rPr>
          <w:b/>
          <w:sz w:val="24"/>
        </w:rPr>
      </w:pPr>
    </w:p>
    <w:p w:rsidR="00FE3107" w:rsidRPr="00FE3107" w:rsidRDefault="00892204" w:rsidP="00892204">
      <w:pPr>
        <w:pStyle w:val="Akapitzlist"/>
        <w:ind w:firstLine="414"/>
        <w:jc w:val="right"/>
        <w:rPr>
          <w:b/>
          <w:sz w:val="24"/>
        </w:rPr>
      </w:pPr>
      <w:r>
        <w:rPr>
          <w:b/>
          <w:sz w:val="24"/>
        </w:rPr>
        <w:t>Ćwiczenia 08.01.2014r.</w:t>
      </w:r>
    </w:p>
    <w:p w:rsidR="00892204" w:rsidRDefault="00892204" w:rsidP="00892204">
      <w:pPr>
        <w:spacing w:after="0"/>
        <w:rPr>
          <w:sz w:val="24"/>
        </w:rPr>
      </w:pPr>
      <w:r>
        <w:rPr>
          <w:sz w:val="24"/>
        </w:rPr>
        <w:t>1) zwykła forma pisemna może być zastrzeżona pod rygorem:</w:t>
      </w:r>
    </w:p>
    <w:p w:rsidR="00892204" w:rsidRDefault="00892204" w:rsidP="00892204">
      <w:pPr>
        <w:spacing w:after="0"/>
        <w:rPr>
          <w:sz w:val="24"/>
        </w:rPr>
      </w:pPr>
    </w:p>
    <w:p w:rsidR="00892204" w:rsidRDefault="00892204" w:rsidP="00892204">
      <w:pPr>
        <w:spacing w:after="0"/>
        <w:rPr>
          <w:sz w:val="24"/>
        </w:rPr>
      </w:pPr>
      <w:r>
        <w:rPr>
          <w:sz w:val="24"/>
        </w:rPr>
        <w:t>a) pod rygorem nieważności czynności prawnej (ad solemnitatem) - niezachowanie zastrzeżonej formy powoduje nieważność czynności prawnej</w:t>
      </w:r>
    </w:p>
    <w:p w:rsidR="00892204" w:rsidRDefault="00892204" w:rsidP="00892204">
      <w:pPr>
        <w:spacing w:after="0"/>
        <w:rPr>
          <w:sz w:val="24"/>
        </w:rPr>
      </w:pPr>
    </w:p>
    <w:p w:rsidR="00892204" w:rsidRDefault="00892204" w:rsidP="00892204">
      <w:pPr>
        <w:spacing w:after="0"/>
        <w:rPr>
          <w:sz w:val="24"/>
        </w:rPr>
      </w:pPr>
      <w:r>
        <w:rPr>
          <w:sz w:val="24"/>
        </w:rPr>
        <w:t>b) lub bez tego rygoru (ad probationem) - (gdy przepis wymaga formy pisemnej, ale nie zawiera rygoru nieważności) - brak formy pisemnej nie spowoduje nieważności czynności prawnej, jedynie utrudnienie dowodowe, tzn. w razie sporu przed sądem niedopuszczalny jest dowód z przesłuchania świadków lub stron na okoliczność dokonania czynności prawnej</w:t>
      </w:r>
    </w:p>
    <w:p w:rsidR="00892204" w:rsidRDefault="00892204" w:rsidP="00892204">
      <w:pPr>
        <w:spacing w:after="0"/>
        <w:rPr>
          <w:sz w:val="24"/>
        </w:rPr>
      </w:pPr>
    </w:p>
    <w:p w:rsidR="00892204" w:rsidRDefault="00892204" w:rsidP="00892204">
      <w:pPr>
        <w:spacing w:after="0"/>
        <w:rPr>
          <w:sz w:val="24"/>
        </w:rPr>
      </w:pPr>
      <w:r>
        <w:rPr>
          <w:sz w:val="24"/>
        </w:rPr>
        <w:t xml:space="preserve">c) niezachowanie formy szczególnej, jeżeli była zastrzeżona jedynie dla wywołania określonych skutków czynności prawnej (ad </w:t>
      </w:r>
      <w:proofErr w:type="spellStart"/>
      <w:r>
        <w:rPr>
          <w:sz w:val="24"/>
        </w:rPr>
        <w:t>eventum</w:t>
      </w:r>
      <w:proofErr w:type="spellEnd"/>
      <w:r>
        <w:rPr>
          <w:sz w:val="24"/>
        </w:rPr>
        <w:t>) nie spowoduje jej nieważności, a jedynie niewystąpienie wskazanych w skutków prawnych.</w:t>
      </w:r>
    </w:p>
    <w:p w:rsidR="00892204" w:rsidRDefault="00892204" w:rsidP="00892204">
      <w:pPr>
        <w:spacing w:after="0"/>
        <w:rPr>
          <w:sz w:val="24"/>
        </w:rPr>
      </w:pPr>
    </w:p>
    <w:p w:rsidR="00892204" w:rsidRDefault="00892204" w:rsidP="00892204">
      <w:pPr>
        <w:spacing w:after="0"/>
        <w:rPr>
          <w:sz w:val="24"/>
        </w:rPr>
      </w:pPr>
      <w:r>
        <w:rPr>
          <w:sz w:val="24"/>
        </w:rPr>
        <w:t>Zastrzeżenie formy szczególnej, innej niż zwykła pisemna jest zawsze pod rygorem nieważności (ad solemnitatem)</w:t>
      </w:r>
    </w:p>
    <w:p w:rsidR="00892204" w:rsidRDefault="00892204" w:rsidP="00892204">
      <w:pPr>
        <w:spacing w:after="0"/>
        <w:rPr>
          <w:sz w:val="24"/>
        </w:rPr>
      </w:pPr>
    </w:p>
    <w:p w:rsidR="00892204" w:rsidRPr="0061491B" w:rsidRDefault="00892204" w:rsidP="00892204">
      <w:pPr>
        <w:spacing w:after="0"/>
        <w:rPr>
          <w:sz w:val="24"/>
        </w:rPr>
      </w:pPr>
      <w:r>
        <w:rPr>
          <w:sz w:val="24"/>
        </w:rPr>
        <w:t xml:space="preserve">Oświadczenie woli - w rozumieniu prawa cywilnego jest to </w:t>
      </w:r>
      <w:r>
        <w:rPr>
          <w:b/>
          <w:sz w:val="24"/>
        </w:rPr>
        <w:t xml:space="preserve">tylko taki przejaw woli, który wyraża w sposób dostateczny zamiar wywołania skutku prawnego </w:t>
      </w:r>
      <w:r>
        <w:rPr>
          <w:sz w:val="24"/>
        </w:rPr>
        <w:t>w postaci ustanowienie, zmiany lub zniesienia stosunku prawnego.</w:t>
      </w:r>
    </w:p>
    <w:p w:rsidR="00A60DF1" w:rsidRPr="00A60DF1" w:rsidRDefault="00A60DF1">
      <w:pPr>
        <w:jc w:val="center"/>
        <w:rPr>
          <w:sz w:val="24"/>
        </w:rPr>
      </w:pPr>
      <w:bookmarkStart w:id="0" w:name="_GoBack"/>
      <w:bookmarkEnd w:id="0"/>
    </w:p>
    <w:sectPr w:rsidR="00A60DF1" w:rsidRPr="00A60DF1" w:rsidSect="004D44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6A9"/>
    <w:multiLevelType w:val="hybridMultilevel"/>
    <w:tmpl w:val="1820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600A"/>
    <w:multiLevelType w:val="hybridMultilevel"/>
    <w:tmpl w:val="35D246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780446"/>
    <w:multiLevelType w:val="hybridMultilevel"/>
    <w:tmpl w:val="2A76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F1"/>
    <w:rsid w:val="00125E0F"/>
    <w:rsid w:val="0014426A"/>
    <w:rsid w:val="003A4137"/>
    <w:rsid w:val="004D44A2"/>
    <w:rsid w:val="006241EB"/>
    <w:rsid w:val="006410D1"/>
    <w:rsid w:val="006F2FBF"/>
    <w:rsid w:val="00892204"/>
    <w:rsid w:val="00A60DF1"/>
    <w:rsid w:val="00D4347A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Mihułka</cp:lastModifiedBy>
  <cp:revision>4</cp:revision>
  <dcterms:created xsi:type="dcterms:W3CDTF">2013-12-29T16:06:00Z</dcterms:created>
  <dcterms:modified xsi:type="dcterms:W3CDTF">2014-01-09T17:34:00Z</dcterms:modified>
</cp:coreProperties>
</file>