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EB" w:rsidRPr="00881CD2" w:rsidRDefault="005A0645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1.</w:t>
      </w:r>
      <w:r w:rsidRPr="00881CD2">
        <w:rPr>
          <w:rFonts w:asciiTheme="minorHAnsi" w:hAnsiTheme="minorHAnsi"/>
          <w:sz w:val="10"/>
          <w:szCs w:val="10"/>
        </w:rPr>
        <w:t xml:space="preserve"> </w:t>
      </w:r>
      <w:r w:rsidR="001064EB" w:rsidRPr="00881CD2">
        <w:rPr>
          <w:rFonts w:asciiTheme="minorHAnsi" w:hAnsiTheme="minorHAnsi"/>
          <w:b/>
          <w:sz w:val="10"/>
          <w:szCs w:val="10"/>
        </w:rPr>
        <w:t>DEFINICJE PR</w:t>
      </w:r>
      <w:r w:rsidR="001064EB" w:rsidRPr="00881CD2">
        <w:rPr>
          <w:rFonts w:asciiTheme="minorHAnsi" w:hAnsiTheme="minorHAnsi"/>
          <w:sz w:val="10"/>
          <w:szCs w:val="10"/>
        </w:rPr>
        <w:t>.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proofErr w:type="gramStart"/>
      <w:r w:rsidRPr="00881CD2">
        <w:rPr>
          <w:rFonts w:asciiTheme="minorHAnsi" w:hAnsiTheme="minorHAnsi"/>
          <w:sz w:val="10"/>
          <w:szCs w:val="10"/>
        </w:rPr>
        <w:t>1)  całokształt</w:t>
      </w:r>
      <w:proofErr w:type="gramEnd"/>
      <w:r w:rsidRPr="00881CD2">
        <w:rPr>
          <w:rFonts w:asciiTheme="minorHAnsi" w:hAnsiTheme="minorHAnsi"/>
          <w:sz w:val="10"/>
          <w:szCs w:val="10"/>
        </w:rPr>
        <w:t xml:space="preserve"> czynności państwa w zakresie świadomego oddziaływania na rozwój społ.-ekonom. </w:t>
      </w:r>
      <w:proofErr w:type="gramStart"/>
      <w:r w:rsidRPr="00881CD2">
        <w:rPr>
          <w:rFonts w:asciiTheme="minorHAnsi" w:hAnsiTheme="minorHAnsi"/>
          <w:sz w:val="10"/>
          <w:szCs w:val="10"/>
        </w:rPr>
        <w:t>regionów</w:t>
      </w:r>
      <w:proofErr w:type="gramEnd"/>
      <w:r w:rsidRPr="00881CD2">
        <w:rPr>
          <w:rFonts w:asciiTheme="minorHAnsi" w:hAnsiTheme="minorHAnsi"/>
          <w:sz w:val="10"/>
          <w:szCs w:val="10"/>
        </w:rPr>
        <w:t xml:space="preserve"> kraju [Winiarski]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proofErr w:type="gramStart"/>
      <w:r w:rsidRPr="00881CD2">
        <w:rPr>
          <w:rFonts w:asciiTheme="minorHAnsi" w:hAnsiTheme="minorHAnsi"/>
          <w:sz w:val="10"/>
          <w:szCs w:val="10"/>
        </w:rPr>
        <w:t>2)  jedna</w:t>
      </w:r>
      <w:proofErr w:type="gramEnd"/>
      <w:r w:rsidR="00881CD2">
        <w:rPr>
          <w:rFonts w:asciiTheme="minorHAnsi" w:hAnsiTheme="minorHAnsi"/>
          <w:sz w:val="10"/>
          <w:szCs w:val="10"/>
        </w:rPr>
        <w:t xml:space="preserve"> z </w:t>
      </w:r>
      <w:proofErr w:type="spellStart"/>
      <w:r w:rsidR="00881CD2">
        <w:rPr>
          <w:rFonts w:asciiTheme="minorHAnsi" w:hAnsiTheme="minorHAnsi"/>
          <w:sz w:val="10"/>
          <w:szCs w:val="10"/>
        </w:rPr>
        <w:t>gł</w:t>
      </w:r>
      <w:proofErr w:type="spellEnd"/>
      <w:r w:rsidRPr="00881CD2">
        <w:rPr>
          <w:rFonts w:asciiTheme="minorHAnsi" w:hAnsiTheme="minorHAnsi"/>
          <w:sz w:val="10"/>
          <w:szCs w:val="10"/>
        </w:rPr>
        <w:t xml:space="preserve"> dziedzin PG obok polityki makroekonomicznej, mikroekonomicznej, polityki wzrostu, polityki strukturalnej i polityki ochrony środowiska [Winiarski]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3) oddziaływanie państwa oraz występujących w jego imieniu władz centralnych i regionalnych na proces rozwoju oraz zagospodarowania przestrzennego regionów</w:t>
      </w:r>
    </w:p>
    <w:p w:rsidR="001064EB" w:rsidRPr="00881CD2" w:rsidRDefault="005A0645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2.</w:t>
      </w:r>
      <w:r w:rsidRPr="00881CD2">
        <w:rPr>
          <w:rFonts w:asciiTheme="minorHAnsi" w:hAnsiTheme="minorHAnsi"/>
          <w:sz w:val="10"/>
          <w:szCs w:val="10"/>
        </w:rPr>
        <w:t xml:space="preserve"> </w:t>
      </w:r>
      <w:r w:rsidR="001064EB" w:rsidRPr="00881CD2">
        <w:rPr>
          <w:rFonts w:asciiTheme="minorHAnsi" w:hAnsiTheme="minorHAnsi"/>
          <w:b/>
          <w:sz w:val="10"/>
          <w:szCs w:val="10"/>
        </w:rPr>
        <w:t>TRÓJSTOPNIOWY CHARAKTER PR</w:t>
      </w:r>
      <w:r w:rsidR="001064EB" w:rsidRPr="00881CD2">
        <w:rPr>
          <w:rFonts w:asciiTheme="minorHAnsi" w:hAnsiTheme="minorHAnsi"/>
          <w:sz w:val="10"/>
          <w:szCs w:val="10"/>
        </w:rPr>
        <w:t>.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proofErr w:type="gramStart"/>
      <w:r w:rsidRPr="00881CD2">
        <w:rPr>
          <w:rFonts w:asciiTheme="minorHAnsi" w:hAnsiTheme="minorHAnsi"/>
          <w:sz w:val="10"/>
          <w:szCs w:val="10"/>
        </w:rPr>
        <w:t xml:space="preserve">1)  </w:t>
      </w:r>
      <w:r w:rsidRPr="00881CD2">
        <w:rPr>
          <w:rFonts w:asciiTheme="minorHAnsi" w:hAnsiTheme="minorHAnsi"/>
          <w:b/>
          <w:i/>
          <w:sz w:val="10"/>
          <w:szCs w:val="10"/>
          <w:u w:val="single"/>
        </w:rPr>
        <w:t>regionalna</w:t>
      </w:r>
      <w:proofErr w:type="gramEnd"/>
      <w:r w:rsidRPr="00881CD2">
        <w:rPr>
          <w:rFonts w:asciiTheme="minorHAnsi" w:hAnsiTheme="minorHAnsi"/>
          <w:b/>
          <w:i/>
          <w:sz w:val="10"/>
          <w:szCs w:val="10"/>
          <w:u w:val="single"/>
        </w:rPr>
        <w:t xml:space="preserve"> polityka państwa</w:t>
      </w:r>
      <w:r w:rsidRPr="00881CD2">
        <w:rPr>
          <w:rFonts w:asciiTheme="minorHAnsi" w:hAnsiTheme="minorHAnsi"/>
          <w:sz w:val="10"/>
          <w:szCs w:val="10"/>
        </w:rPr>
        <w:t xml:space="preserve"> – pomoc władzom lokalnym w regionie, instytucjom i przedsiębiorstwom na danym terenie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proofErr w:type="gramStart"/>
      <w:r w:rsidRPr="00881CD2">
        <w:rPr>
          <w:rFonts w:asciiTheme="minorHAnsi" w:hAnsiTheme="minorHAnsi"/>
          <w:sz w:val="10"/>
          <w:szCs w:val="10"/>
        </w:rPr>
        <w:t xml:space="preserve">2)  </w:t>
      </w:r>
      <w:r w:rsidRPr="00881CD2">
        <w:rPr>
          <w:rFonts w:asciiTheme="minorHAnsi" w:hAnsiTheme="minorHAnsi"/>
          <w:b/>
          <w:i/>
          <w:sz w:val="10"/>
          <w:szCs w:val="10"/>
          <w:u w:val="single"/>
        </w:rPr>
        <w:t>regionalna</w:t>
      </w:r>
      <w:proofErr w:type="gramEnd"/>
      <w:r w:rsidRPr="00881CD2">
        <w:rPr>
          <w:rFonts w:asciiTheme="minorHAnsi" w:hAnsiTheme="minorHAnsi"/>
          <w:b/>
          <w:i/>
          <w:sz w:val="10"/>
          <w:szCs w:val="10"/>
          <w:u w:val="single"/>
        </w:rPr>
        <w:t xml:space="preserve"> polityka władz lokalnych</w:t>
      </w:r>
      <w:r w:rsidRPr="00881CD2">
        <w:rPr>
          <w:rFonts w:asciiTheme="minorHAnsi" w:hAnsiTheme="minorHAnsi"/>
          <w:sz w:val="10"/>
          <w:szCs w:val="10"/>
          <w:u w:val="single"/>
        </w:rPr>
        <w:t xml:space="preserve"> </w:t>
      </w:r>
      <w:r w:rsidRPr="00881CD2">
        <w:rPr>
          <w:rFonts w:asciiTheme="minorHAnsi" w:hAnsiTheme="minorHAnsi"/>
          <w:sz w:val="10"/>
          <w:szCs w:val="10"/>
        </w:rPr>
        <w:t>– samodzielna i oparta na lokalnych zasobach oraz możliwościach, które wykorzystuje przydzielone środki do realizacji wyznaczonych celów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proofErr w:type="gramStart"/>
      <w:r w:rsidRPr="00881CD2">
        <w:rPr>
          <w:rFonts w:asciiTheme="minorHAnsi" w:hAnsiTheme="minorHAnsi"/>
          <w:sz w:val="10"/>
          <w:szCs w:val="10"/>
        </w:rPr>
        <w:t xml:space="preserve">3)  </w:t>
      </w:r>
      <w:r w:rsidRPr="00881CD2">
        <w:rPr>
          <w:rFonts w:asciiTheme="minorHAnsi" w:hAnsiTheme="minorHAnsi"/>
          <w:b/>
          <w:i/>
          <w:sz w:val="10"/>
          <w:szCs w:val="10"/>
          <w:u w:val="single"/>
        </w:rPr>
        <w:t>polityka</w:t>
      </w:r>
      <w:proofErr w:type="gramEnd"/>
      <w:r w:rsidRPr="00881CD2">
        <w:rPr>
          <w:rFonts w:asciiTheme="minorHAnsi" w:hAnsiTheme="minorHAnsi"/>
          <w:b/>
          <w:i/>
          <w:sz w:val="10"/>
          <w:szCs w:val="10"/>
          <w:u w:val="single"/>
        </w:rPr>
        <w:t xml:space="preserve"> pośrednia</w:t>
      </w:r>
      <w:r w:rsidRPr="00881CD2">
        <w:rPr>
          <w:rFonts w:asciiTheme="minorHAnsi" w:hAnsiTheme="minorHAnsi"/>
          <w:sz w:val="10"/>
          <w:szCs w:val="10"/>
        </w:rPr>
        <w:t xml:space="preserve"> – wykorzystuje swoje uprawnienia w stosunku do instytucji, przedsiębiorstw, ludzi</w:t>
      </w:r>
    </w:p>
    <w:p w:rsidR="001064EB" w:rsidRPr="00881CD2" w:rsidRDefault="005A0645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 xml:space="preserve">3. </w:t>
      </w:r>
      <w:r w:rsidR="001064EB" w:rsidRPr="00881CD2">
        <w:rPr>
          <w:rFonts w:asciiTheme="minorHAnsi" w:hAnsiTheme="minorHAnsi"/>
          <w:b/>
          <w:sz w:val="10"/>
          <w:szCs w:val="10"/>
        </w:rPr>
        <w:t>CELE PR</w:t>
      </w:r>
      <w:r w:rsidR="001064EB" w:rsidRPr="00881CD2">
        <w:rPr>
          <w:rFonts w:asciiTheme="minorHAnsi" w:hAnsiTheme="minorHAnsi"/>
          <w:sz w:val="10"/>
          <w:szCs w:val="10"/>
        </w:rPr>
        <w:t>.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1) wzmacnianie konkurencyjności regionów </w:t>
      </w:r>
      <w:r w:rsidR="00881CD2">
        <w:rPr>
          <w:rFonts w:asciiTheme="minorHAnsi" w:hAnsiTheme="minorHAnsi"/>
          <w:sz w:val="10"/>
          <w:szCs w:val="10"/>
        </w:rPr>
        <w:t>(</w:t>
      </w:r>
      <w:r w:rsidRPr="00881CD2">
        <w:rPr>
          <w:rFonts w:asciiTheme="minorHAnsi" w:hAnsiTheme="minorHAnsi"/>
          <w:sz w:val="10"/>
          <w:szCs w:val="10"/>
        </w:rPr>
        <w:t>i jednostek lokalnych w rejonach</w:t>
      </w:r>
      <w:r w:rsidR="00881CD2">
        <w:rPr>
          <w:rFonts w:asciiTheme="minorHAnsi" w:hAnsiTheme="minorHAnsi"/>
          <w:sz w:val="10"/>
          <w:szCs w:val="10"/>
        </w:rPr>
        <w:t>)</w:t>
      </w:r>
      <w:r w:rsidRPr="00881CD2">
        <w:rPr>
          <w:rFonts w:asciiTheme="minorHAnsi" w:hAnsiTheme="minorHAnsi"/>
          <w:sz w:val="10"/>
          <w:szCs w:val="10"/>
        </w:rPr>
        <w:t xml:space="preserve"> 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2) wykorzystanie wewnętrznych szans ekonomicznego wzrostu 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3) poprawianie poziomu zatrudnienia </w:t>
      </w:r>
      <w:r w:rsidR="00881CD2">
        <w:rPr>
          <w:rFonts w:asciiTheme="minorHAnsi" w:hAnsiTheme="minorHAnsi"/>
          <w:sz w:val="10"/>
          <w:szCs w:val="10"/>
        </w:rPr>
        <w:t>(</w:t>
      </w:r>
      <w:r w:rsidRPr="00881CD2">
        <w:rPr>
          <w:rFonts w:asciiTheme="minorHAnsi" w:hAnsiTheme="minorHAnsi"/>
          <w:sz w:val="10"/>
          <w:szCs w:val="10"/>
        </w:rPr>
        <w:t>i długoterminowych szans kariery zawodowej dla społeczności lokalnych</w:t>
      </w:r>
      <w:r w:rsidR="00881CD2">
        <w:rPr>
          <w:rFonts w:asciiTheme="minorHAnsi" w:hAnsiTheme="minorHAnsi"/>
          <w:sz w:val="10"/>
          <w:szCs w:val="10"/>
        </w:rPr>
        <w:t>)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4) wzrost udziału osób niepełnosprawnych i mniejszości narodowych w lokalnej gospodarce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5) poprawienie stanu zagospodarowania przestrzennego </w:t>
      </w:r>
    </w:p>
    <w:p w:rsidR="001064EB" w:rsidRPr="00881CD2" w:rsidRDefault="005A0645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4. PODSTAWOWY PODMIOT</w:t>
      </w:r>
      <w:r w:rsidR="001064EB" w:rsidRPr="00881CD2">
        <w:rPr>
          <w:rFonts w:asciiTheme="minorHAnsi" w:hAnsiTheme="minorHAnsi"/>
          <w:b/>
          <w:sz w:val="10"/>
          <w:szCs w:val="10"/>
        </w:rPr>
        <w:t xml:space="preserve"> PR.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Podstawowym podmiotem PR są </w:t>
      </w:r>
      <w:r w:rsidRPr="00881CD2">
        <w:rPr>
          <w:rFonts w:asciiTheme="minorHAnsi" w:hAnsiTheme="minorHAnsi"/>
          <w:b/>
          <w:i/>
          <w:sz w:val="10"/>
          <w:szCs w:val="10"/>
        </w:rPr>
        <w:t>regionalne władze samorządowe</w:t>
      </w:r>
      <w:r w:rsidRPr="00881CD2">
        <w:rPr>
          <w:rFonts w:asciiTheme="minorHAnsi" w:hAnsiTheme="minorHAnsi"/>
          <w:i/>
          <w:sz w:val="10"/>
          <w:szCs w:val="10"/>
        </w:rPr>
        <w:t>.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b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Warunkami tej podmiotowości są:</w:t>
      </w:r>
    </w:p>
    <w:p w:rsidR="001064EB" w:rsidRPr="00881CD2" w:rsidRDefault="00881CD2" w:rsidP="00881CD2">
      <w:pPr>
        <w:adjustRightInd w:val="0"/>
        <w:snapToGrid w:val="0"/>
        <w:rPr>
          <w:rFonts w:asciiTheme="minorHAnsi" w:hAnsiTheme="minorHAnsi"/>
          <w:b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a)</w:t>
      </w:r>
      <w:r w:rsidR="001064EB" w:rsidRPr="00881CD2">
        <w:rPr>
          <w:rFonts w:asciiTheme="minorHAnsi" w:hAnsiTheme="minorHAnsi"/>
          <w:sz w:val="10"/>
          <w:szCs w:val="10"/>
        </w:rPr>
        <w:t xml:space="preserve"> władze regionalne muszą posiadać możliwość </w:t>
      </w:r>
      <w:r w:rsidR="001064EB" w:rsidRPr="00881CD2">
        <w:rPr>
          <w:rFonts w:asciiTheme="minorHAnsi" w:hAnsiTheme="minorHAnsi"/>
          <w:sz w:val="10"/>
          <w:szCs w:val="10"/>
          <w:u w:val="single"/>
        </w:rPr>
        <w:t>podejmowania</w:t>
      </w:r>
      <w:r w:rsidR="001064EB" w:rsidRPr="00881CD2">
        <w:rPr>
          <w:rFonts w:asciiTheme="minorHAnsi" w:hAnsiTheme="minorHAnsi"/>
          <w:sz w:val="10"/>
          <w:szCs w:val="10"/>
        </w:rPr>
        <w:t xml:space="preserve"> i realizacji </w:t>
      </w:r>
      <w:r w:rsidR="001064EB" w:rsidRPr="00881CD2">
        <w:rPr>
          <w:rFonts w:asciiTheme="minorHAnsi" w:hAnsiTheme="minorHAnsi"/>
          <w:sz w:val="10"/>
          <w:szCs w:val="10"/>
          <w:u w:val="single"/>
        </w:rPr>
        <w:t xml:space="preserve">suwerennych </w:t>
      </w:r>
      <w:proofErr w:type="gramStart"/>
      <w:r w:rsidR="001064EB" w:rsidRPr="00881CD2">
        <w:rPr>
          <w:rFonts w:asciiTheme="minorHAnsi" w:hAnsiTheme="minorHAnsi"/>
          <w:sz w:val="10"/>
          <w:szCs w:val="10"/>
          <w:u w:val="single"/>
        </w:rPr>
        <w:t>decyzji</w:t>
      </w:r>
      <w:r w:rsidR="001064EB" w:rsidRPr="00881CD2">
        <w:rPr>
          <w:rFonts w:asciiTheme="minorHAnsi" w:hAnsiTheme="minorHAnsi"/>
          <w:sz w:val="10"/>
          <w:szCs w:val="10"/>
        </w:rPr>
        <w:t>,  co</w:t>
      </w:r>
      <w:proofErr w:type="gramEnd"/>
      <w:r w:rsidR="001064EB" w:rsidRPr="00881CD2">
        <w:rPr>
          <w:rFonts w:asciiTheme="minorHAnsi" w:hAnsiTheme="minorHAnsi"/>
          <w:sz w:val="10"/>
          <w:szCs w:val="10"/>
        </w:rPr>
        <w:t xml:space="preserve"> jest zagwarantowane przez konstytucję i ustawę samorządową</w:t>
      </w:r>
    </w:p>
    <w:p w:rsidR="001064EB" w:rsidRPr="00881CD2" w:rsidRDefault="00881CD2" w:rsidP="00881CD2">
      <w:pPr>
        <w:adjustRightInd w:val="0"/>
        <w:snapToGrid w:val="0"/>
        <w:rPr>
          <w:rFonts w:asciiTheme="minorHAnsi" w:hAnsiTheme="minorHAnsi"/>
          <w:sz w:val="10"/>
          <w:szCs w:val="10"/>
          <w:u w:val="single"/>
        </w:rPr>
      </w:pPr>
      <w:proofErr w:type="gramStart"/>
      <w:r>
        <w:rPr>
          <w:rFonts w:asciiTheme="minorHAnsi" w:hAnsiTheme="minorHAnsi"/>
          <w:sz w:val="10"/>
          <w:szCs w:val="10"/>
        </w:rPr>
        <w:t>b</w:t>
      </w:r>
      <w:proofErr w:type="gramEnd"/>
      <w:r>
        <w:rPr>
          <w:rFonts w:asciiTheme="minorHAnsi" w:hAnsiTheme="minorHAnsi"/>
          <w:sz w:val="10"/>
          <w:szCs w:val="10"/>
        </w:rPr>
        <w:t>)</w:t>
      </w:r>
      <w:r w:rsidR="001064EB" w:rsidRPr="00881CD2">
        <w:rPr>
          <w:rFonts w:asciiTheme="minorHAnsi" w:hAnsiTheme="minorHAnsi"/>
          <w:sz w:val="10"/>
          <w:szCs w:val="10"/>
        </w:rPr>
        <w:t xml:space="preserve"> władze lokalne muszą charakteryzować </w:t>
      </w:r>
      <w:r w:rsidR="001064EB" w:rsidRPr="00881CD2">
        <w:rPr>
          <w:rFonts w:asciiTheme="minorHAnsi" w:hAnsiTheme="minorHAnsi"/>
          <w:sz w:val="10"/>
          <w:szCs w:val="10"/>
          <w:u w:val="single"/>
        </w:rPr>
        <w:t>się zdolnościami świadczonego działania</w:t>
      </w:r>
    </w:p>
    <w:p w:rsidR="001064EB" w:rsidRPr="00881CD2" w:rsidRDefault="00881CD2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c)</w:t>
      </w:r>
      <w:r w:rsidR="001064EB" w:rsidRPr="00881CD2">
        <w:rPr>
          <w:rFonts w:asciiTheme="minorHAnsi" w:hAnsiTheme="minorHAnsi"/>
          <w:sz w:val="10"/>
          <w:szCs w:val="10"/>
        </w:rPr>
        <w:t xml:space="preserve"> „władze lokalne muszą posiadać </w:t>
      </w:r>
      <w:r w:rsidR="001064EB" w:rsidRPr="00881CD2">
        <w:rPr>
          <w:rFonts w:asciiTheme="minorHAnsi" w:hAnsiTheme="minorHAnsi"/>
          <w:sz w:val="10"/>
          <w:szCs w:val="10"/>
          <w:u w:val="single"/>
        </w:rPr>
        <w:t>świadomość miejsca i roli</w:t>
      </w:r>
      <w:r w:rsidR="001064EB" w:rsidRPr="00881CD2">
        <w:rPr>
          <w:rFonts w:asciiTheme="minorHAnsi" w:hAnsiTheme="minorHAnsi"/>
          <w:sz w:val="10"/>
          <w:szCs w:val="10"/>
        </w:rPr>
        <w:t xml:space="preserve">, jaką pełnią w systemie </w:t>
      </w:r>
      <w:proofErr w:type="gramStart"/>
      <w:r w:rsidR="001064EB" w:rsidRPr="00881CD2">
        <w:rPr>
          <w:rFonts w:asciiTheme="minorHAnsi" w:hAnsiTheme="minorHAnsi"/>
          <w:sz w:val="10"/>
          <w:szCs w:val="10"/>
        </w:rPr>
        <w:t>zarządzania,  świadomość</w:t>
      </w:r>
      <w:proofErr w:type="gramEnd"/>
      <w:r w:rsidR="001064EB" w:rsidRPr="00881CD2">
        <w:rPr>
          <w:rFonts w:asciiTheme="minorHAnsi" w:hAnsiTheme="minorHAnsi"/>
          <w:sz w:val="10"/>
          <w:szCs w:val="10"/>
        </w:rPr>
        <w:t xml:space="preserve"> własnych zadań i kompetencji własnego zakresu samorządności i samodzielności…”</w:t>
      </w:r>
    </w:p>
    <w:p w:rsidR="001064EB" w:rsidRPr="00881CD2" w:rsidRDefault="005A0645" w:rsidP="00881CD2">
      <w:pPr>
        <w:pStyle w:val="Akapitzlist"/>
        <w:ind w:left="0"/>
        <w:rPr>
          <w:rFonts w:asciiTheme="minorHAnsi" w:hAnsiTheme="minorHAnsi"/>
          <w:b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5</w:t>
      </w:r>
      <w:r w:rsidR="001064EB" w:rsidRPr="00881CD2">
        <w:rPr>
          <w:rFonts w:asciiTheme="minorHAnsi" w:hAnsiTheme="minorHAnsi"/>
          <w:b/>
          <w:sz w:val="10"/>
          <w:szCs w:val="10"/>
        </w:rPr>
        <w:t xml:space="preserve">. </w:t>
      </w:r>
      <w:r w:rsidRPr="00881CD2">
        <w:rPr>
          <w:rFonts w:asciiTheme="minorHAnsi" w:hAnsiTheme="minorHAnsi"/>
          <w:b/>
          <w:sz w:val="10"/>
          <w:szCs w:val="10"/>
        </w:rPr>
        <w:t>TEORIE</w:t>
      </w:r>
      <w:r w:rsidR="001064EB" w:rsidRPr="00881CD2">
        <w:rPr>
          <w:rFonts w:asciiTheme="minorHAnsi" w:hAnsiTheme="minorHAnsi"/>
          <w:b/>
          <w:sz w:val="10"/>
          <w:szCs w:val="10"/>
        </w:rPr>
        <w:t xml:space="preserve"> nawiązujące do </w:t>
      </w:r>
      <w:r w:rsidRPr="00881CD2">
        <w:rPr>
          <w:rFonts w:asciiTheme="minorHAnsi" w:hAnsiTheme="minorHAnsi"/>
          <w:b/>
          <w:sz w:val="10"/>
          <w:szCs w:val="10"/>
        </w:rPr>
        <w:t>ROZWÓJ PRZESTRZENNY.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A)</w:t>
      </w:r>
      <w:r w:rsidRPr="00881CD2">
        <w:rPr>
          <w:rFonts w:asciiTheme="minorHAnsi" w:hAnsiTheme="minorHAnsi"/>
          <w:sz w:val="10"/>
          <w:szCs w:val="10"/>
        </w:rPr>
        <w:t xml:space="preserve"> </w:t>
      </w:r>
      <w:r w:rsidR="001064EB" w:rsidRPr="00881CD2">
        <w:rPr>
          <w:rFonts w:asciiTheme="minorHAnsi" w:hAnsiTheme="minorHAnsi"/>
          <w:sz w:val="10"/>
          <w:szCs w:val="10"/>
        </w:rPr>
        <w:t xml:space="preserve">koncentracji rozwoju </w:t>
      </w:r>
      <w:proofErr w:type="gramStart"/>
      <w:r w:rsidR="001064EB" w:rsidRPr="00881CD2">
        <w:rPr>
          <w:rFonts w:asciiTheme="minorHAnsi" w:hAnsiTheme="minorHAnsi"/>
          <w:b/>
          <w:sz w:val="10"/>
          <w:szCs w:val="10"/>
        </w:rPr>
        <w:t>,,</w:t>
      </w:r>
      <w:proofErr w:type="gramEnd"/>
      <w:r w:rsidR="001064EB" w:rsidRPr="00881CD2">
        <w:rPr>
          <w:rFonts w:asciiTheme="minorHAnsi" w:hAnsiTheme="minorHAnsi"/>
          <w:b/>
          <w:sz w:val="10"/>
          <w:szCs w:val="10"/>
        </w:rPr>
        <w:t xml:space="preserve">OD GÓRY” </w:t>
      </w:r>
      <w:r w:rsidR="001064EB" w:rsidRPr="00881CD2">
        <w:rPr>
          <w:rFonts w:asciiTheme="minorHAnsi" w:hAnsiTheme="minorHAnsi"/>
          <w:sz w:val="10"/>
          <w:szCs w:val="10"/>
        </w:rPr>
        <w:t xml:space="preserve">rozwój rozpoczyna się w nielicznych lub centrach </w:t>
      </w:r>
      <w:proofErr w:type="spellStart"/>
      <w:r w:rsidR="001064EB" w:rsidRPr="00881CD2">
        <w:rPr>
          <w:rFonts w:asciiTheme="minorHAnsi" w:hAnsiTheme="minorHAnsi"/>
          <w:sz w:val="10"/>
          <w:szCs w:val="10"/>
        </w:rPr>
        <w:t>aglomerycznych</w:t>
      </w:r>
      <w:proofErr w:type="spellEnd"/>
      <w:r w:rsidR="001064EB" w:rsidRPr="00881CD2">
        <w:rPr>
          <w:rFonts w:asciiTheme="minorHAnsi" w:hAnsiTheme="minorHAnsi"/>
          <w:sz w:val="10"/>
          <w:szCs w:val="10"/>
        </w:rPr>
        <w:t xml:space="preserve"> i rozszerza się na zasadzie dyfuzji poprzez centra regionalne na </w:t>
      </w:r>
      <w:proofErr w:type="spellStart"/>
      <w:r w:rsidR="001064EB" w:rsidRPr="00881CD2">
        <w:rPr>
          <w:rFonts w:asciiTheme="minorHAnsi" w:hAnsiTheme="minorHAnsi"/>
          <w:sz w:val="10"/>
          <w:szCs w:val="10"/>
        </w:rPr>
        <w:t>na</w:t>
      </w:r>
      <w:proofErr w:type="spellEnd"/>
      <w:r w:rsidR="001064EB" w:rsidRPr="00881CD2">
        <w:rPr>
          <w:rFonts w:asciiTheme="minorHAnsi" w:hAnsiTheme="minorHAnsi"/>
          <w:sz w:val="10"/>
          <w:szCs w:val="10"/>
        </w:rPr>
        <w:t xml:space="preserve"> obszary peryferyjne. 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B)</w:t>
      </w:r>
      <w:r w:rsidRPr="00881CD2">
        <w:rPr>
          <w:rFonts w:asciiTheme="minorHAnsi" w:hAnsiTheme="minorHAnsi"/>
          <w:sz w:val="10"/>
          <w:szCs w:val="10"/>
        </w:rPr>
        <w:t xml:space="preserve"> </w:t>
      </w:r>
      <w:r w:rsidR="001064EB" w:rsidRPr="00881CD2">
        <w:rPr>
          <w:rFonts w:asciiTheme="minorHAnsi" w:hAnsiTheme="minorHAnsi"/>
          <w:sz w:val="10"/>
          <w:szCs w:val="10"/>
        </w:rPr>
        <w:t xml:space="preserve">Koncepcja rozwoju </w:t>
      </w:r>
      <w:proofErr w:type="gramStart"/>
      <w:r w:rsidR="001064EB" w:rsidRPr="00881CD2">
        <w:rPr>
          <w:rFonts w:asciiTheme="minorHAnsi" w:hAnsiTheme="minorHAnsi"/>
          <w:b/>
          <w:sz w:val="10"/>
          <w:szCs w:val="10"/>
        </w:rPr>
        <w:t>,,</w:t>
      </w:r>
      <w:proofErr w:type="gramEnd"/>
      <w:r w:rsidR="001064EB" w:rsidRPr="00881CD2">
        <w:rPr>
          <w:rFonts w:asciiTheme="minorHAnsi" w:hAnsiTheme="minorHAnsi"/>
          <w:b/>
          <w:sz w:val="10"/>
          <w:szCs w:val="10"/>
        </w:rPr>
        <w:t xml:space="preserve"> OD DOŁU”</w:t>
      </w:r>
      <w:r w:rsidR="001064EB" w:rsidRPr="00881CD2">
        <w:rPr>
          <w:rFonts w:asciiTheme="minorHAnsi" w:hAnsiTheme="minorHAnsi"/>
          <w:sz w:val="10"/>
          <w:szCs w:val="10"/>
        </w:rPr>
        <w:t xml:space="preserve"> kładą nacisk na podejmowanie inicjatyw oddolnych wychodzących od społeczności lokalnych, które to przyznają się do wykorzystania zasobów mniejszych, oczywiście przy odpowiednim wparciu ze strony bardziej rozwiniętych ośrodków </w:t>
      </w:r>
    </w:p>
    <w:p w:rsidR="005524F7" w:rsidRPr="00881CD2" w:rsidRDefault="005A0645" w:rsidP="00881CD2">
      <w:pPr>
        <w:pStyle w:val="Akapitzlist"/>
        <w:ind w:left="0"/>
        <w:rPr>
          <w:rFonts w:asciiTheme="minorHAnsi" w:hAnsiTheme="minorHAnsi"/>
          <w:b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6</w:t>
      </w:r>
      <w:r w:rsidR="005524F7" w:rsidRPr="00881CD2">
        <w:rPr>
          <w:rFonts w:asciiTheme="minorHAnsi" w:hAnsiTheme="minorHAnsi"/>
          <w:b/>
          <w:sz w:val="10"/>
          <w:szCs w:val="10"/>
        </w:rPr>
        <w:t xml:space="preserve">. </w:t>
      </w:r>
      <w:r w:rsidRPr="00881CD2">
        <w:rPr>
          <w:rFonts w:asciiTheme="minorHAnsi" w:hAnsiTheme="minorHAnsi"/>
          <w:b/>
          <w:sz w:val="10"/>
          <w:szCs w:val="10"/>
        </w:rPr>
        <w:t>WIZERUNEK</w:t>
      </w:r>
      <w:r w:rsidR="005524F7" w:rsidRPr="00881CD2">
        <w:rPr>
          <w:rFonts w:asciiTheme="minorHAnsi" w:hAnsiTheme="minorHAnsi"/>
          <w:b/>
          <w:sz w:val="10"/>
          <w:szCs w:val="10"/>
        </w:rPr>
        <w:t xml:space="preserve"> dla rozwoju regionu.</w:t>
      </w:r>
    </w:p>
    <w:p w:rsidR="005524F7" w:rsidRPr="00881CD2" w:rsidRDefault="005524F7" w:rsidP="00881CD2">
      <w:pPr>
        <w:pStyle w:val="Akapitzlist"/>
        <w:ind w:left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Wizerunek</w:t>
      </w:r>
      <w:r w:rsidRPr="00881CD2">
        <w:rPr>
          <w:rFonts w:asciiTheme="minorHAnsi" w:hAnsiTheme="minorHAnsi"/>
          <w:sz w:val="10"/>
          <w:szCs w:val="10"/>
        </w:rPr>
        <w:t xml:space="preserve"> jednostki terytorialnej, to suma wierzeń, opinii, odczuć i wrażeń, jakie o danym terytorium mają odbiorcy. Odzwierciedla on uproszczenie dużej liczby skojarzeń i informacji związanych z danym miejscem. </w:t>
      </w:r>
    </w:p>
    <w:p w:rsidR="005524F7" w:rsidRPr="00881CD2" w:rsidRDefault="005524F7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Wizerunek</w:t>
      </w:r>
      <w:r w:rsidRPr="00881CD2">
        <w:rPr>
          <w:rFonts w:asciiTheme="minorHAnsi" w:hAnsiTheme="minorHAnsi"/>
          <w:sz w:val="10"/>
          <w:szCs w:val="10"/>
        </w:rPr>
        <w:t xml:space="preserve"> jednostki terytorialnej składa się z elementów:</w:t>
      </w:r>
    </w:p>
    <w:p w:rsidR="005524F7" w:rsidRPr="00881CD2" w:rsidRDefault="005524F7" w:rsidP="00881CD2">
      <w:pPr>
        <w:pStyle w:val="Akapitzlist"/>
        <w:ind w:left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- poznawczych (wiedza o danym miejscu),</w:t>
      </w:r>
    </w:p>
    <w:p w:rsidR="005524F7" w:rsidRPr="00881CD2" w:rsidRDefault="005524F7" w:rsidP="00881CD2">
      <w:pPr>
        <w:pStyle w:val="Akapitzlist"/>
        <w:ind w:left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- emocjonalnych (odczucia i emocje łączone z danym miejscem),</w:t>
      </w:r>
    </w:p>
    <w:p w:rsidR="005524F7" w:rsidRPr="00881CD2" w:rsidRDefault="005524F7" w:rsidP="00881CD2">
      <w:pPr>
        <w:pStyle w:val="Akapitzlist"/>
        <w:ind w:left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- behawioralnych (skłonność do określonego zachowania się odbiorcy względem miejsca).</w:t>
      </w:r>
    </w:p>
    <w:p w:rsidR="005524F7" w:rsidRPr="00881CD2" w:rsidRDefault="005524F7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Wizerunek</w:t>
      </w:r>
      <w:r w:rsidRPr="00881CD2">
        <w:rPr>
          <w:rFonts w:asciiTheme="minorHAnsi" w:hAnsiTheme="minorHAnsi"/>
          <w:sz w:val="10"/>
          <w:szCs w:val="10"/>
        </w:rPr>
        <w:t xml:space="preserve"> kształtują zarówno </w:t>
      </w:r>
      <w:r w:rsidRPr="00881CD2">
        <w:rPr>
          <w:rFonts w:asciiTheme="minorHAnsi" w:hAnsiTheme="minorHAnsi"/>
          <w:sz w:val="10"/>
          <w:szCs w:val="10"/>
          <w:u w:val="single"/>
        </w:rPr>
        <w:t>cechy stałe</w:t>
      </w:r>
      <w:r w:rsidRPr="00881CD2">
        <w:rPr>
          <w:rFonts w:asciiTheme="minorHAnsi" w:hAnsiTheme="minorHAnsi"/>
          <w:sz w:val="10"/>
          <w:szCs w:val="10"/>
        </w:rPr>
        <w:t xml:space="preserve">, które trudno poddają się zmianom i na które decydenci mają ograniczony wpływ, np. położenie geograficzne, historia, tradycja, kultura, jak i </w:t>
      </w:r>
      <w:r w:rsidRPr="00881CD2">
        <w:rPr>
          <w:rFonts w:asciiTheme="minorHAnsi" w:hAnsiTheme="minorHAnsi"/>
          <w:sz w:val="10"/>
          <w:szCs w:val="10"/>
          <w:u w:val="single"/>
        </w:rPr>
        <w:t>elementy poddające się kształtowaniu</w:t>
      </w:r>
      <w:r w:rsidRPr="00881CD2">
        <w:rPr>
          <w:rFonts w:asciiTheme="minorHAnsi" w:hAnsiTheme="minorHAnsi"/>
          <w:sz w:val="10"/>
          <w:szCs w:val="10"/>
        </w:rPr>
        <w:t>, np. infrastru</w:t>
      </w:r>
      <w:r w:rsidRPr="00881CD2">
        <w:rPr>
          <w:rFonts w:asciiTheme="minorHAnsi" w:hAnsiTheme="minorHAnsi"/>
          <w:sz w:val="10"/>
          <w:szCs w:val="10"/>
        </w:rPr>
        <w:t>k</w:t>
      </w:r>
      <w:r w:rsidRPr="00881CD2">
        <w:rPr>
          <w:rFonts w:asciiTheme="minorHAnsi" w:hAnsiTheme="minorHAnsi"/>
          <w:sz w:val="10"/>
          <w:szCs w:val="10"/>
        </w:rPr>
        <w:t xml:space="preserve">tura, kwalifikacje mieszkańców, klimat gospodarczy, atrakcje stworzone przez człowieka. </w:t>
      </w:r>
    </w:p>
    <w:p w:rsidR="005524F7" w:rsidRPr="00881CD2" w:rsidRDefault="005A0645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7</w:t>
      </w:r>
      <w:r w:rsidR="005524F7" w:rsidRPr="00881CD2">
        <w:rPr>
          <w:rFonts w:asciiTheme="minorHAnsi" w:hAnsiTheme="minorHAnsi"/>
          <w:sz w:val="10"/>
          <w:szCs w:val="10"/>
        </w:rPr>
        <w:t xml:space="preserve">. </w:t>
      </w:r>
      <w:r w:rsidRPr="00881CD2">
        <w:rPr>
          <w:rFonts w:asciiTheme="minorHAnsi" w:hAnsiTheme="minorHAnsi"/>
          <w:b/>
          <w:sz w:val="10"/>
          <w:szCs w:val="10"/>
        </w:rPr>
        <w:t>C</w:t>
      </w:r>
      <w:r w:rsidR="005524F7" w:rsidRPr="00881CD2">
        <w:rPr>
          <w:rFonts w:asciiTheme="minorHAnsi" w:hAnsiTheme="minorHAnsi"/>
          <w:b/>
          <w:sz w:val="10"/>
          <w:szCs w:val="10"/>
        </w:rPr>
        <w:t>ELE NADRZĘDNE STRATEGII ROZWOJU WOJEWÓDZTWA</w:t>
      </w:r>
      <w:r w:rsidR="005524F7" w:rsidRPr="00881CD2">
        <w:rPr>
          <w:rFonts w:asciiTheme="minorHAnsi" w:hAnsiTheme="minorHAnsi"/>
          <w:sz w:val="10"/>
          <w:szCs w:val="10"/>
        </w:rPr>
        <w:t>.</w:t>
      </w:r>
    </w:p>
    <w:p w:rsidR="005524F7" w:rsidRPr="00881CD2" w:rsidRDefault="005524F7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1) pielęgnowanie polskości</w:t>
      </w:r>
    </w:p>
    <w:p w:rsidR="005524F7" w:rsidRPr="00881CD2" w:rsidRDefault="005524F7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2) pobudzanie aktywności gospodarczej</w:t>
      </w:r>
    </w:p>
    <w:p w:rsidR="005524F7" w:rsidRPr="00881CD2" w:rsidRDefault="005524F7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3) podnoszenie poziomu konkurencyjności i innowacyjności gospodarki województwa</w:t>
      </w:r>
    </w:p>
    <w:p w:rsidR="005524F7" w:rsidRPr="00881CD2" w:rsidRDefault="005524F7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4) zachowanie wartości środowiska kulturowego i przyrodniczego</w:t>
      </w:r>
    </w:p>
    <w:p w:rsidR="001064EB" w:rsidRPr="00881CD2" w:rsidRDefault="005524F7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5) kształtowanie i utrzymanie ładu przestrzennego</w:t>
      </w:r>
    </w:p>
    <w:p w:rsidR="00BA1BA2" w:rsidRDefault="005A0645" w:rsidP="00881CD2">
      <w:pPr>
        <w:rPr>
          <w:rFonts w:asciiTheme="minorHAnsi" w:hAnsiTheme="minorHAnsi"/>
          <w:b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8</w:t>
      </w:r>
      <w:r w:rsidR="00CE64D2" w:rsidRPr="00881CD2">
        <w:rPr>
          <w:rFonts w:asciiTheme="minorHAnsi" w:hAnsiTheme="minorHAnsi"/>
          <w:b/>
          <w:sz w:val="10"/>
          <w:szCs w:val="10"/>
        </w:rPr>
        <w:t xml:space="preserve">. </w:t>
      </w:r>
      <w:r w:rsidR="00CE64D2" w:rsidRPr="00881CD2">
        <w:rPr>
          <w:rFonts w:asciiTheme="minorHAnsi" w:hAnsiTheme="minorHAnsi"/>
          <w:b/>
          <w:sz w:val="10"/>
          <w:szCs w:val="10"/>
        </w:rPr>
        <w:t>NUTS.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a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sz w:val="10"/>
          <w:szCs w:val="10"/>
        </w:rPr>
        <w:t>Kryterium statystyczne zaproponowane zostało przez UE.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b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sz w:val="10"/>
          <w:szCs w:val="10"/>
        </w:rPr>
        <w:t>Umożliwia ono prowadzenie jednolitej polityki przez wszystkie kraje członkowskie.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c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sz w:val="10"/>
          <w:szCs w:val="10"/>
        </w:rPr>
        <w:t>Wg tego kryterium podzielono przestrzeń europejska na tzw. NUTS-y.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NUTS 1 – makroregiony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sz w:val="10"/>
          <w:szCs w:val="10"/>
        </w:rPr>
        <w:t>- makroregion centralny (woj. łódzkie/mazowieckie</w:t>
      </w:r>
      <w:proofErr w:type="gramStart"/>
      <w:r w:rsidR="00CE64D2" w:rsidRPr="00881CD2">
        <w:rPr>
          <w:rFonts w:asciiTheme="minorHAnsi" w:hAnsiTheme="minorHAnsi"/>
          <w:sz w:val="10"/>
          <w:szCs w:val="10"/>
        </w:rPr>
        <w:t>)</w:t>
      </w:r>
      <w:r w:rsidR="00CE64D2" w:rsidRPr="00881CD2">
        <w:rPr>
          <w:rFonts w:asciiTheme="minorHAnsi" w:hAnsiTheme="minorHAnsi"/>
          <w:sz w:val="10"/>
          <w:szCs w:val="10"/>
        </w:rPr>
        <w:br/>
        <w:t>- S</w:t>
      </w:r>
      <w:proofErr w:type="gramEnd"/>
      <w:r w:rsidR="00CE64D2" w:rsidRPr="00881CD2">
        <w:rPr>
          <w:rFonts w:asciiTheme="minorHAnsi" w:hAnsiTheme="minorHAnsi"/>
          <w:sz w:val="10"/>
          <w:szCs w:val="10"/>
        </w:rPr>
        <w:t xml:space="preserve"> (woj. 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małop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/śląskie)</w:t>
      </w:r>
      <w:r w:rsidR="00CE64D2" w:rsidRPr="00881CD2">
        <w:rPr>
          <w:rFonts w:asciiTheme="minorHAnsi" w:hAnsiTheme="minorHAnsi"/>
          <w:sz w:val="10"/>
          <w:szCs w:val="10"/>
        </w:rPr>
        <w:br/>
        <w:t>- E (woj. lubelskie/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święt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/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podkarp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/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podlas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)</w:t>
      </w:r>
      <w:r w:rsidR="00CE64D2" w:rsidRPr="00881CD2">
        <w:rPr>
          <w:rFonts w:asciiTheme="minorHAnsi" w:hAnsiTheme="minorHAnsi"/>
          <w:sz w:val="10"/>
          <w:szCs w:val="10"/>
        </w:rPr>
        <w:br/>
      </w:r>
      <w:r w:rsidR="00CE64D2" w:rsidRPr="00881CD2">
        <w:rPr>
          <w:rFonts w:asciiTheme="minorHAnsi" w:hAnsiTheme="minorHAnsi"/>
          <w:sz w:val="10"/>
          <w:szCs w:val="10"/>
        </w:rPr>
        <w:t>-</w:t>
      </w:r>
      <w:r w:rsidR="00CE64D2" w:rsidRPr="00881CD2">
        <w:rPr>
          <w:rFonts w:asciiTheme="minorHAnsi" w:hAnsiTheme="minorHAnsi"/>
          <w:sz w:val="10"/>
          <w:szCs w:val="10"/>
        </w:rPr>
        <w:t xml:space="preserve"> N-W (woj. 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wielkop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/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zach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-pom/lubuskie)</w:t>
      </w:r>
      <w:r w:rsidR="00CE64D2" w:rsidRPr="00881CD2">
        <w:rPr>
          <w:rFonts w:asciiTheme="minorHAnsi" w:hAnsiTheme="minorHAnsi"/>
          <w:sz w:val="10"/>
          <w:szCs w:val="10"/>
        </w:rPr>
        <w:br/>
        <w:t>-</w:t>
      </w:r>
      <w:r w:rsidR="00CE64D2" w:rsidRPr="00881CD2">
        <w:rPr>
          <w:rFonts w:asciiTheme="minorHAnsi" w:hAnsiTheme="minorHAnsi"/>
          <w:sz w:val="10"/>
          <w:szCs w:val="10"/>
        </w:rPr>
        <w:t xml:space="preserve"> S-W (woj. 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dolnośl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/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opol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)</w:t>
      </w:r>
      <w:r w:rsidR="00CE64D2" w:rsidRPr="00881CD2">
        <w:rPr>
          <w:rFonts w:asciiTheme="minorHAnsi" w:hAnsiTheme="minorHAnsi"/>
          <w:sz w:val="10"/>
          <w:szCs w:val="10"/>
        </w:rPr>
        <w:br/>
        <w:t>- N (woj. kuj-pom/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warm-maz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/</w:t>
      </w:r>
      <w:proofErr w:type="spellStart"/>
      <w:r w:rsidR="00CE64D2" w:rsidRPr="00881CD2">
        <w:rPr>
          <w:rFonts w:asciiTheme="minorHAnsi" w:hAnsiTheme="minorHAnsi"/>
          <w:sz w:val="10"/>
          <w:szCs w:val="10"/>
        </w:rPr>
        <w:t>pomor</w:t>
      </w:r>
      <w:proofErr w:type="spellEnd"/>
      <w:r w:rsidR="00CE64D2" w:rsidRPr="00881CD2">
        <w:rPr>
          <w:rFonts w:asciiTheme="minorHAnsi" w:hAnsiTheme="minorHAnsi"/>
          <w:sz w:val="10"/>
          <w:szCs w:val="10"/>
        </w:rPr>
        <w:t>)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NUTS 2 – regiony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NUTS 3 – podregiony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NUTS 4 – powiaty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NUTS 5 – gminy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d) </w:t>
      </w:r>
      <w:r w:rsidR="00CE64D2" w:rsidRPr="00881CD2">
        <w:rPr>
          <w:rFonts w:asciiTheme="minorHAnsi" w:hAnsiTheme="minorHAnsi"/>
          <w:sz w:val="10"/>
          <w:szCs w:val="10"/>
        </w:rPr>
        <w:t xml:space="preserve">W celu ujednolicenia badań statystycznych Parlament Europejski i Rada Europy przyjęły regulację o </w:t>
      </w:r>
      <w:r w:rsidR="00CE64D2" w:rsidRPr="00881CD2">
        <w:rPr>
          <w:rFonts w:asciiTheme="minorHAnsi" w:hAnsiTheme="minorHAnsi"/>
          <w:i/>
          <w:sz w:val="10"/>
          <w:szCs w:val="10"/>
          <w:u w:val="single"/>
        </w:rPr>
        <w:t>wprowadzeniu ogólnej klasyfikacji jednostek terytorialnych NUTS</w:t>
      </w:r>
      <w:r w:rsidR="00CE64D2" w:rsidRPr="00881CD2">
        <w:rPr>
          <w:rFonts w:asciiTheme="minorHAnsi" w:hAnsiTheme="minorHAnsi"/>
          <w:sz w:val="10"/>
          <w:szCs w:val="10"/>
        </w:rPr>
        <w:t>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e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sz w:val="10"/>
          <w:szCs w:val="10"/>
        </w:rPr>
        <w:t>GUS zaproponował dla Polski 5-poziomową klasyfikację NTS (Nomenklatura Jednostek Terytorialnych dla Celów Statystycznych).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 xml:space="preserve">NTS 1 – </w:t>
      </w:r>
      <w:r w:rsidR="00CE64D2" w:rsidRPr="00881CD2">
        <w:rPr>
          <w:rFonts w:asciiTheme="minorHAnsi" w:hAnsiTheme="minorHAnsi"/>
          <w:sz w:val="10"/>
          <w:szCs w:val="10"/>
        </w:rPr>
        <w:t>6 regionów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NTS 2</w:t>
      </w:r>
      <w:r w:rsidR="00CE64D2" w:rsidRPr="00881CD2">
        <w:rPr>
          <w:rFonts w:asciiTheme="minorHAnsi" w:hAnsiTheme="minorHAnsi"/>
          <w:sz w:val="10"/>
          <w:szCs w:val="10"/>
        </w:rPr>
        <w:t xml:space="preserve"> – 16 województw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NTS 3</w:t>
      </w:r>
      <w:r w:rsidR="00CE64D2" w:rsidRPr="00881CD2">
        <w:rPr>
          <w:rFonts w:asciiTheme="minorHAnsi" w:hAnsiTheme="minorHAnsi"/>
          <w:sz w:val="10"/>
          <w:szCs w:val="10"/>
        </w:rPr>
        <w:t xml:space="preserve"> – 45 podregionów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NTS 4</w:t>
      </w:r>
      <w:r w:rsidR="00CE64D2" w:rsidRPr="00881CD2">
        <w:rPr>
          <w:rFonts w:asciiTheme="minorHAnsi" w:hAnsiTheme="minorHAnsi"/>
          <w:sz w:val="10"/>
          <w:szCs w:val="10"/>
        </w:rPr>
        <w:t xml:space="preserve"> – 379 powiatów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sz w:val="10"/>
          <w:szCs w:val="10"/>
        </w:rPr>
        <w:t>NTS 5</w:t>
      </w:r>
      <w:r w:rsidR="00CE64D2" w:rsidRPr="00881CD2">
        <w:rPr>
          <w:rFonts w:asciiTheme="minorHAnsi" w:hAnsiTheme="minorHAnsi"/>
          <w:sz w:val="10"/>
          <w:szCs w:val="10"/>
        </w:rPr>
        <w:t xml:space="preserve"> – 2478 gmin</w:t>
      </w:r>
      <w:r w:rsidRPr="00881CD2">
        <w:rPr>
          <w:rFonts w:asciiTheme="minorHAnsi" w:hAnsiTheme="minorHAnsi"/>
          <w:b/>
          <w:sz w:val="10"/>
          <w:szCs w:val="10"/>
        </w:rPr>
        <w:br/>
        <w:t>9</w:t>
      </w:r>
      <w:r w:rsidR="00CE64D2" w:rsidRPr="00881CD2">
        <w:rPr>
          <w:rFonts w:asciiTheme="minorHAnsi" w:hAnsiTheme="minorHAnsi"/>
          <w:b/>
          <w:sz w:val="10"/>
          <w:szCs w:val="10"/>
        </w:rPr>
        <w:t xml:space="preserve">. </w:t>
      </w:r>
      <w:r w:rsidR="00CE64D2" w:rsidRPr="00881CD2">
        <w:rPr>
          <w:rFonts w:asciiTheme="minorHAnsi" w:hAnsiTheme="minorHAnsi"/>
          <w:b/>
          <w:sz w:val="10"/>
          <w:szCs w:val="10"/>
        </w:rPr>
        <w:t>ZASADY POLITYKI SPÓJNOŚCI UE.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a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 xml:space="preserve">KONCENTRACJI: </w:t>
      </w:r>
      <w:r w:rsidR="00CE64D2" w:rsidRPr="00881CD2">
        <w:rPr>
          <w:rFonts w:asciiTheme="minorHAnsi" w:hAnsiTheme="minorHAnsi"/>
          <w:sz w:val="10"/>
          <w:szCs w:val="10"/>
        </w:rPr>
        <w:t xml:space="preserve">środki finansowe płynące z budżetu UE są przeznaczone dla regionów, które znajdują się w </w:t>
      </w:r>
      <w:r w:rsidR="00CE64D2" w:rsidRPr="00881CD2">
        <w:rPr>
          <w:rFonts w:asciiTheme="minorHAnsi" w:hAnsiTheme="minorHAnsi"/>
          <w:i/>
          <w:sz w:val="10"/>
          <w:szCs w:val="10"/>
          <w:u w:val="single"/>
        </w:rPr>
        <w:t>najtrudniejszej sytuacji ekonomicznej</w:t>
      </w:r>
      <w:r w:rsidR="00CE64D2" w:rsidRPr="00881CD2">
        <w:rPr>
          <w:rFonts w:asciiTheme="minorHAnsi" w:hAnsiTheme="minorHAnsi"/>
          <w:sz w:val="10"/>
          <w:szCs w:val="10"/>
        </w:rPr>
        <w:t>. Zasada ta ma wymiar: finansowy, celowy i geograficzny.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b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 xml:space="preserve">PROGRAMOWANIA-WERTYKALNEGO: </w:t>
      </w:r>
      <w:r w:rsidR="00CE64D2" w:rsidRPr="00881CD2">
        <w:rPr>
          <w:rFonts w:asciiTheme="minorHAnsi" w:hAnsiTheme="minorHAnsi"/>
          <w:sz w:val="10"/>
          <w:szCs w:val="10"/>
        </w:rPr>
        <w:t xml:space="preserve">współpraca Komisji Europejskiej z odpowiednimi władzami krajowymi, regionalnymi i lokalnymi. Dzięki temu środki pomocowe kierowane są do obszarów, </w:t>
      </w:r>
      <w:proofErr w:type="gramStart"/>
      <w:r w:rsidR="00CE64D2" w:rsidRPr="00881CD2">
        <w:rPr>
          <w:rFonts w:asciiTheme="minorHAnsi" w:hAnsiTheme="minorHAnsi"/>
          <w:sz w:val="10"/>
          <w:szCs w:val="10"/>
        </w:rPr>
        <w:t>które: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sz w:val="10"/>
          <w:szCs w:val="10"/>
        </w:rPr>
        <w:t xml:space="preserve"> </w:t>
      </w:r>
      <w:r w:rsidR="00CE64D2" w:rsidRPr="00881CD2">
        <w:rPr>
          <w:rFonts w:asciiTheme="minorHAnsi" w:hAnsiTheme="minorHAnsi"/>
          <w:i/>
          <w:sz w:val="10"/>
          <w:szCs w:val="10"/>
          <w:u w:val="single"/>
        </w:rPr>
        <w:t>potrzebują</w:t>
      </w:r>
      <w:proofErr w:type="gramEnd"/>
      <w:r w:rsidR="00CE64D2" w:rsidRPr="00881CD2">
        <w:rPr>
          <w:rFonts w:asciiTheme="minorHAnsi" w:hAnsiTheme="minorHAnsi"/>
          <w:i/>
          <w:sz w:val="10"/>
          <w:szCs w:val="10"/>
          <w:u w:val="single"/>
        </w:rPr>
        <w:t xml:space="preserve"> największego wsparcia</w:t>
      </w:r>
      <w:r w:rsidR="00CE64D2" w:rsidRPr="00881CD2">
        <w:rPr>
          <w:rFonts w:asciiTheme="minorHAnsi" w:hAnsiTheme="minorHAnsi"/>
          <w:sz w:val="10"/>
          <w:szCs w:val="10"/>
        </w:rPr>
        <w:t xml:space="preserve"> oraz 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i/>
          <w:sz w:val="10"/>
          <w:szCs w:val="10"/>
          <w:u w:val="single"/>
        </w:rPr>
        <w:t>partnerstwa horyzontalnego</w:t>
      </w:r>
      <w:r w:rsidR="00CE64D2" w:rsidRPr="00881CD2">
        <w:rPr>
          <w:rFonts w:asciiTheme="minorHAnsi" w:hAnsiTheme="minorHAnsi"/>
          <w:sz w:val="10"/>
          <w:szCs w:val="10"/>
        </w:rPr>
        <w:t xml:space="preserve"> (polegającego na prowadzeniu konsultacji władz samorządowych i rządowych z partnerami społecznymi najbardziej zainteresowanymi planowanymi działaniami, co zwiększa efektywność i celowość pomocy</w:t>
      </w:r>
      <w:r w:rsidR="00881CD2">
        <w:rPr>
          <w:rFonts w:asciiTheme="minorHAnsi" w:hAnsiTheme="minorHAnsi"/>
          <w:sz w:val="10"/>
          <w:szCs w:val="10"/>
        </w:rPr>
        <w:t>)</w:t>
      </w:r>
      <w:r w:rsidR="00CE64D2" w:rsidRPr="00881CD2">
        <w:rPr>
          <w:rFonts w:asciiTheme="minorHAnsi" w:hAnsiTheme="minorHAnsi"/>
          <w:sz w:val="10"/>
          <w:szCs w:val="10"/>
        </w:rPr>
        <w:t>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c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 xml:space="preserve">PROGRAMOWAIA (PLANOWANIA): </w:t>
      </w:r>
      <w:r w:rsidR="00CE64D2" w:rsidRPr="00881CD2">
        <w:rPr>
          <w:rFonts w:asciiTheme="minorHAnsi" w:hAnsiTheme="minorHAnsi"/>
          <w:sz w:val="10"/>
          <w:szCs w:val="10"/>
        </w:rPr>
        <w:t xml:space="preserve">pomoc przeznaczona jest na program </w:t>
      </w:r>
      <w:r w:rsidR="00CE64D2" w:rsidRPr="00881CD2">
        <w:rPr>
          <w:rFonts w:asciiTheme="minorHAnsi" w:hAnsiTheme="minorHAnsi"/>
          <w:i/>
          <w:sz w:val="10"/>
          <w:szCs w:val="10"/>
          <w:u w:val="single"/>
        </w:rPr>
        <w:t>trwałego rozwiązania problemów</w:t>
      </w:r>
      <w:r w:rsidR="00CE64D2" w:rsidRPr="00881CD2">
        <w:rPr>
          <w:rFonts w:asciiTheme="minorHAnsi" w:hAnsiTheme="minorHAnsi"/>
          <w:sz w:val="10"/>
          <w:szCs w:val="10"/>
        </w:rPr>
        <w:t xml:space="preserve"> danej gałęzi gospodarki lub danego regionu. 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sz w:val="10"/>
          <w:szCs w:val="10"/>
        </w:rPr>
        <w:t>W praktyce oznacza to konieczność tworzenia wieloletnich planów rozwoju gospodarki i wykorzystania środków publicznych.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sz w:val="10"/>
          <w:szCs w:val="10"/>
        </w:rPr>
        <w:t>Plany te opracowane są w drodze konsultacji partnerskich.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d)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KOMPATYBILNOŚCI (ZGODNOŚCI</w:t>
      </w:r>
      <w:proofErr w:type="gramStart"/>
      <w:r w:rsidR="00CE64D2" w:rsidRPr="00881CD2">
        <w:rPr>
          <w:rFonts w:asciiTheme="minorHAnsi" w:hAnsiTheme="minorHAnsi"/>
          <w:b/>
          <w:i/>
          <w:sz w:val="10"/>
          <w:szCs w:val="10"/>
        </w:rPr>
        <w:t>)(ZRÓWNOWAŻONEGO</w:t>
      </w:r>
      <w:proofErr w:type="gramEnd"/>
      <w:r w:rsidR="00CE64D2" w:rsidRPr="00881CD2">
        <w:rPr>
          <w:rFonts w:asciiTheme="minorHAnsi" w:hAnsiTheme="minorHAnsi"/>
          <w:b/>
          <w:i/>
          <w:sz w:val="10"/>
          <w:szCs w:val="10"/>
        </w:rPr>
        <w:t xml:space="preserve"> ROZWOJU): w</w:t>
      </w:r>
      <w:r w:rsidR="00CE64D2" w:rsidRPr="00881CD2">
        <w:rPr>
          <w:rFonts w:asciiTheme="minorHAnsi" w:hAnsiTheme="minorHAnsi"/>
          <w:sz w:val="10"/>
          <w:szCs w:val="10"/>
        </w:rPr>
        <w:t>ywodzi się z zapisów Traktatu o Funkcjonowaniu UE.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sz w:val="10"/>
          <w:szCs w:val="10"/>
        </w:rPr>
        <w:t xml:space="preserve">Określa wymóg uwzględnienia celów ochrony i poprawy stanu środowiska we wszystkich działaniach realizowanych w zakresie polityki rozwoju regionalnego. 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sz w:val="10"/>
          <w:szCs w:val="10"/>
        </w:rPr>
        <w:t>W praktyce oznacza, to, że dokumenty programowe oraz przedsięwzięcia rozwojowe poddane są ocenie oddziaływania na środowisko.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e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 xml:space="preserve">DODATKOWOŚCI (WSPÓŁFINANSOWANIA): </w:t>
      </w:r>
      <w:r w:rsidR="00CE64D2" w:rsidRPr="00881CD2">
        <w:rPr>
          <w:rFonts w:asciiTheme="minorHAnsi" w:hAnsiTheme="minorHAnsi"/>
          <w:sz w:val="10"/>
          <w:szCs w:val="10"/>
        </w:rPr>
        <w:t xml:space="preserve">oznacza, że dofinansowanie z UE </w:t>
      </w:r>
      <w:r w:rsidR="00CE64D2" w:rsidRPr="00881CD2">
        <w:rPr>
          <w:rFonts w:asciiTheme="minorHAnsi" w:hAnsiTheme="minorHAnsi"/>
          <w:i/>
          <w:sz w:val="10"/>
          <w:szCs w:val="10"/>
          <w:u w:val="single"/>
        </w:rPr>
        <w:t>ma uzupełnić</w:t>
      </w:r>
      <w:r w:rsidR="00CE64D2" w:rsidRPr="00881CD2">
        <w:rPr>
          <w:rFonts w:asciiTheme="minorHAnsi" w:hAnsiTheme="minorHAnsi"/>
          <w:sz w:val="10"/>
          <w:szCs w:val="10"/>
        </w:rPr>
        <w:t xml:space="preserve">, a </w:t>
      </w:r>
      <w:r w:rsidR="00CE64D2" w:rsidRPr="00881CD2">
        <w:rPr>
          <w:rFonts w:asciiTheme="minorHAnsi" w:hAnsiTheme="minorHAnsi"/>
          <w:i/>
          <w:sz w:val="10"/>
          <w:szCs w:val="10"/>
          <w:u w:val="single"/>
        </w:rPr>
        <w:t>nie zastępować</w:t>
      </w:r>
      <w:r w:rsidR="00CE64D2" w:rsidRPr="00881CD2">
        <w:rPr>
          <w:rFonts w:asciiTheme="minorHAnsi" w:hAnsiTheme="minorHAnsi"/>
          <w:sz w:val="10"/>
          <w:szCs w:val="10"/>
        </w:rPr>
        <w:t xml:space="preserve"> fundusze z budżetu krajowego.</w:t>
      </w:r>
      <w:r w:rsidR="00CE64D2" w:rsidRPr="00881CD2">
        <w:rPr>
          <w:rFonts w:asciiTheme="minorHAnsi" w:hAnsiTheme="minorHAnsi"/>
          <w:b/>
          <w:sz w:val="10"/>
          <w:szCs w:val="10"/>
        </w:rPr>
        <w:br/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f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SUBSYDIARNOŚCI (POMOCNICZOŚCI):</w:t>
      </w:r>
      <w:r w:rsidR="00CE64D2" w:rsidRPr="00881CD2">
        <w:rPr>
          <w:rFonts w:asciiTheme="minorHAnsi" w:hAnsiTheme="minorHAnsi"/>
          <w:sz w:val="10"/>
          <w:szCs w:val="10"/>
        </w:rPr>
        <w:t xml:space="preserve"> podstawowa zasada funkcjonowania UE.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sz w:val="10"/>
          <w:szCs w:val="10"/>
        </w:rPr>
        <w:t>Władze wyższego szczebla nie mogą podejmować działań w sprawach, których załatwianie leży w gestii władz niższego szczebla.</w:t>
      </w:r>
      <w:r w:rsidRPr="00881CD2">
        <w:rPr>
          <w:rFonts w:asciiTheme="minorHAnsi" w:hAnsiTheme="minorHAnsi"/>
          <w:b/>
          <w:sz w:val="10"/>
          <w:szCs w:val="10"/>
        </w:rPr>
        <w:br/>
      </w:r>
    </w:p>
    <w:p w:rsidR="00C437D4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lastRenderedPageBreak/>
        <w:t>10</w:t>
      </w:r>
      <w:r w:rsidR="00CE64D2" w:rsidRPr="00881CD2">
        <w:rPr>
          <w:rFonts w:asciiTheme="minorHAnsi" w:hAnsiTheme="minorHAnsi"/>
          <w:b/>
          <w:sz w:val="10"/>
          <w:szCs w:val="10"/>
        </w:rPr>
        <w:t xml:space="preserve">. </w:t>
      </w:r>
      <w:r w:rsidR="00CE64D2" w:rsidRPr="00881CD2">
        <w:rPr>
          <w:rFonts w:asciiTheme="minorHAnsi" w:hAnsiTheme="minorHAnsi"/>
          <w:b/>
          <w:sz w:val="10"/>
          <w:szCs w:val="10"/>
        </w:rPr>
        <w:t>CELE POLITYKI SPÓJNOŚCI</w:t>
      </w:r>
      <w:proofErr w:type="gramStart"/>
      <w:r w:rsidR="00CE64D2" w:rsidRPr="00881CD2">
        <w:rPr>
          <w:rFonts w:asciiTheme="minorHAnsi" w:hAnsiTheme="minorHAnsi"/>
          <w:b/>
          <w:sz w:val="10"/>
          <w:szCs w:val="10"/>
        </w:rPr>
        <w:t>: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>a</w:t>
      </w:r>
      <w:proofErr w:type="gramEnd"/>
      <w:r w:rsidR="00CE64D2" w:rsidRPr="00881CD2">
        <w:rPr>
          <w:rFonts w:asciiTheme="minorHAnsi" w:hAnsiTheme="minorHAnsi"/>
          <w:b/>
          <w:sz w:val="10"/>
          <w:szCs w:val="10"/>
        </w:rPr>
        <w:t xml:space="preserve">) </w:t>
      </w:r>
      <w:r w:rsidR="00CE64D2" w:rsidRPr="00881CD2">
        <w:rPr>
          <w:rFonts w:asciiTheme="minorHAnsi" w:hAnsiTheme="minorHAnsi"/>
          <w:b/>
          <w:sz w:val="10"/>
          <w:szCs w:val="10"/>
        </w:rPr>
        <w:t>Cele 2000-2006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>**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Cel 1:</w:t>
      </w:r>
      <w:r w:rsidR="00BA1BA2">
        <w:rPr>
          <w:rFonts w:asciiTheme="minorHAnsi" w:hAnsiTheme="minorHAnsi"/>
          <w:sz w:val="10"/>
          <w:szCs w:val="10"/>
        </w:rPr>
        <w:t xml:space="preserve">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br/>
      </w:r>
      <w:r w:rsidR="00CE64D2" w:rsidRPr="00881CD2">
        <w:rPr>
          <w:rFonts w:asciiTheme="minorHAnsi" w:hAnsiTheme="minorHAnsi"/>
          <w:sz w:val="10"/>
          <w:szCs w:val="10"/>
        </w:rPr>
        <w:t>- obejmuje regiony zapóźnione w rozwoju</w:t>
      </w:r>
      <w:r w:rsidR="00CE64D2" w:rsidRPr="00881CD2">
        <w:rPr>
          <w:rFonts w:asciiTheme="minorHAnsi" w:hAnsiTheme="minorHAnsi"/>
          <w:sz w:val="10"/>
          <w:szCs w:val="10"/>
        </w:rPr>
        <w:br/>
        <w:t>- regiony słabo zaludnione</w:t>
      </w:r>
      <w:r w:rsidR="00CE64D2" w:rsidRPr="00881CD2">
        <w:rPr>
          <w:rFonts w:asciiTheme="minorHAnsi" w:hAnsiTheme="minorHAnsi"/>
          <w:sz w:val="10"/>
          <w:szCs w:val="10"/>
        </w:rPr>
        <w:br/>
        <w:t>- obszary najbardziej oddalone</w:t>
      </w:r>
      <w:r w:rsidR="00CE64D2" w:rsidRPr="00881CD2">
        <w:rPr>
          <w:rFonts w:asciiTheme="minorHAnsi" w:hAnsiTheme="minorHAnsi"/>
          <w:sz w:val="10"/>
          <w:szCs w:val="10"/>
        </w:rPr>
        <w:br/>
        <w:t xml:space="preserve">!! </w:t>
      </w:r>
      <w:proofErr w:type="gramStart"/>
      <w:r w:rsidR="00CE64D2" w:rsidRPr="00881CD2">
        <w:rPr>
          <w:rFonts w:asciiTheme="minorHAnsi" w:hAnsiTheme="minorHAnsi"/>
          <w:sz w:val="10"/>
          <w:szCs w:val="10"/>
        </w:rPr>
        <w:t>regiony</w:t>
      </w:r>
      <w:proofErr w:type="gramEnd"/>
      <w:r w:rsidR="00CE64D2" w:rsidRPr="00881CD2">
        <w:rPr>
          <w:rFonts w:asciiTheme="minorHAnsi" w:hAnsiTheme="minorHAnsi"/>
          <w:sz w:val="10"/>
          <w:szCs w:val="10"/>
        </w:rPr>
        <w:t xml:space="preserve"> objęte tym celem nie mogą być objęte żadnym innym celem!!</w:t>
      </w:r>
      <w:r w:rsidR="00CE64D2" w:rsidRPr="00881CD2">
        <w:rPr>
          <w:rFonts w:asciiTheme="minorHAnsi" w:hAnsiTheme="minorHAnsi"/>
          <w:sz w:val="10"/>
          <w:szCs w:val="10"/>
        </w:rPr>
        <w:br/>
        <w:t xml:space="preserve">- na realizację tego celu przeznaczono 67% środków funduszy strukturalnych </w:t>
      </w:r>
      <w:r w:rsidR="00CE64D2" w:rsidRPr="00881CD2">
        <w:rPr>
          <w:rFonts w:asciiTheme="minorHAnsi" w:hAnsiTheme="minorHAnsi"/>
          <w:sz w:val="10"/>
          <w:szCs w:val="10"/>
        </w:rPr>
        <w:br/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(EFRR – Europejski Fundusz Rozwoju Regionalnego</w:t>
      </w:r>
      <w:proofErr w:type="gramStart"/>
      <w:r w:rsidR="00CE64D2" w:rsidRPr="00881CD2">
        <w:rPr>
          <w:rFonts w:asciiTheme="minorHAnsi" w:hAnsiTheme="minorHAnsi"/>
          <w:b/>
          <w:i/>
          <w:sz w:val="10"/>
          <w:szCs w:val="10"/>
        </w:rPr>
        <w:t>,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br/>
        <w:t>EFS</w:t>
      </w:r>
      <w:proofErr w:type="gramEnd"/>
      <w:r w:rsidR="00CE64D2" w:rsidRPr="00881CD2">
        <w:rPr>
          <w:rFonts w:asciiTheme="minorHAnsi" w:hAnsiTheme="minorHAnsi"/>
          <w:b/>
          <w:i/>
          <w:sz w:val="10"/>
          <w:szCs w:val="10"/>
        </w:rPr>
        <w:t xml:space="preserve"> – Europejski Fundusz Społeczny,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br/>
        <w:t xml:space="preserve">EFOGR – Europejski Fundusz Orientacji i Gwarancji Rolnej,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br/>
        <w:t>EIOR – Europejski Instrument Orientacji i Rybołówstwa)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>**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Cel 2:</w:t>
      </w:r>
      <w:r w:rsidR="00BA1BA2">
        <w:rPr>
          <w:rFonts w:asciiTheme="minorHAnsi" w:hAnsiTheme="minorHAnsi"/>
          <w:sz w:val="10"/>
          <w:szCs w:val="10"/>
        </w:rPr>
        <w:t xml:space="preserve">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br/>
      </w:r>
      <w:r w:rsidR="00CE64D2" w:rsidRPr="00881CD2">
        <w:rPr>
          <w:rFonts w:asciiTheme="minorHAnsi" w:hAnsiTheme="minorHAnsi"/>
          <w:sz w:val="10"/>
          <w:szCs w:val="10"/>
        </w:rPr>
        <w:t>- wspieranie gospodarczego i społecznego przekształcenia obszarów z trudnościami strukturalnymi</w:t>
      </w:r>
      <w:r w:rsidR="00CE64D2" w:rsidRPr="00881CD2">
        <w:rPr>
          <w:rFonts w:asciiTheme="minorHAnsi" w:hAnsiTheme="minorHAnsi"/>
          <w:sz w:val="10"/>
          <w:szCs w:val="10"/>
        </w:rPr>
        <w:br/>
        <w:t>- prowadzenie działań odbudowy terenów silnie uzależnionych od upadających gałęzi gospodarki i o trudnościach strukturalnych na terenach wiejskich</w:t>
      </w:r>
      <w:r w:rsidR="00CE64D2" w:rsidRPr="00881CD2">
        <w:rPr>
          <w:rFonts w:asciiTheme="minorHAnsi" w:hAnsiTheme="minorHAnsi"/>
          <w:sz w:val="10"/>
          <w:szCs w:val="10"/>
        </w:rPr>
        <w:br/>
        <w:t xml:space="preserve">- 11,5% funduszy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(EFRR, EFS)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>**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Cel 3: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br/>
      </w:r>
      <w:r w:rsidR="00CE64D2" w:rsidRPr="00881CD2">
        <w:rPr>
          <w:rFonts w:asciiTheme="minorHAnsi" w:hAnsiTheme="minorHAnsi"/>
          <w:sz w:val="10"/>
          <w:szCs w:val="10"/>
        </w:rPr>
        <w:t>- wspieranie i modernizacja systemów kształcenia zawodowego i zatrudnienia oraz edukacji</w:t>
      </w:r>
      <w:r w:rsidR="00CE64D2" w:rsidRPr="00881CD2">
        <w:rPr>
          <w:rFonts w:asciiTheme="minorHAnsi" w:hAnsiTheme="minorHAnsi"/>
          <w:sz w:val="10"/>
          <w:szCs w:val="10"/>
        </w:rPr>
        <w:br/>
        <w:t>- modernizacja rynku pracy poprzez: szkolenia zawodowe poprawę dostępu do miejsc pracy</w:t>
      </w:r>
      <w:r w:rsidR="00CE64D2" w:rsidRPr="00881CD2">
        <w:rPr>
          <w:rFonts w:asciiTheme="minorHAnsi" w:hAnsiTheme="minorHAnsi"/>
          <w:sz w:val="10"/>
          <w:szCs w:val="10"/>
        </w:rPr>
        <w:br/>
        <w:t xml:space="preserve">- 12,3% funduszy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(EFS)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b) </w:t>
      </w:r>
      <w:r w:rsidR="00CE64D2" w:rsidRPr="00881CD2">
        <w:rPr>
          <w:rFonts w:asciiTheme="minorHAnsi" w:hAnsiTheme="minorHAnsi"/>
          <w:b/>
          <w:sz w:val="10"/>
          <w:szCs w:val="10"/>
        </w:rPr>
        <w:t>Cele 2007-2013: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**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Cel 1: konwergencja</w:t>
      </w:r>
      <w:r w:rsidR="00CE64D2" w:rsidRPr="00881CD2">
        <w:rPr>
          <w:rFonts w:asciiTheme="minorHAnsi" w:hAnsiTheme="minorHAnsi"/>
          <w:sz w:val="10"/>
          <w:szCs w:val="10"/>
        </w:rPr>
        <w:br/>
        <w:t>- przyspieszenie konwergencji najsłabiej rozwiniętych państw członkowskich i regionów</w:t>
      </w:r>
      <w:r w:rsidR="00CE64D2" w:rsidRPr="00881CD2">
        <w:rPr>
          <w:rFonts w:asciiTheme="minorHAnsi" w:hAnsiTheme="minorHAnsi"/>
          <w:sz w:val="10"/>
          <w:szCs w:val="10"/>
        </w:rPr>
        <w:br/>
        <w:t>- polepszenie wzrostu gospodarczego i zatrudnienia</w:t>
      </w:r>
      <w:r w:rsidR="00CE64D2" w:rsidRPr="00881CD2">
        <w:rPr>
          <w:rFonts w:asciiTheme="minorHAnsi" w:hAnsiTheme="minorHAnsi"/>
          <w:sz w:val="10"/>
          <w:szCs w:val="10"/>
        </w:rPr>
        <w:br/>
        <w:t>- innowacje i rozwój społeczeństwa opartego na wiedzy</w:t>
      </w:r>
      <w:r w:rsidR="00CE64D2" w:rsidRPr="00881CD2">
        <w:rPr>
          <w:rFonts w:asciiTheme="minorHAnsi" w:hAnsiTheme="minorHAnsi"/>
          <w:sz w:val="10"/>
          <w:szCs w:val="10"/>
        </w:rPr>
        <w:br/>
        <w:t>- ochrona środowiska</w:t>
      </w:r>
      <w:r w:rsidR="00CE64D2" w:rsidRPr="00881CD2">
        <w:rPr>
          <w:rFonts w:asciiTheme="minorHAnsi" w:hAnsiTheme="minorHAnsi"/>
          <w:sz w:val="10"/>
          <w:szCs w:val="10"/>
        </w:rPr>
        <w:br/>
        <w:t>- efektywność administracyjna</w:t>
      </w:r>
      <w:r w:rsidR="00CE64D2" w:rsidRPr="00881CD2">
        <w:rPr>
          <w:rFonts w:asciiTheme="minorHAnsi" w:hAnsiTheme="minorHAnsi"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(EFRR, EFS, FS – Fundusz Spójności</w:t>
      </w:r>
      <w:proofErr w:type="gramStart"/>
      <w:r w:rsidR="00CE64D2" w:rsidRPr="00881CD2">
        <w:rPr>
          <w:rFonts w:asciiTheme="minorHAnsi" w:hAnsiTheme="minorHAnsi"/>
          <w:b/>
          <w:i/>
          <w:sz w:val="10"/>
          <w:szCs w:val="10"/>
        </w:rPr>
        <w:t>)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**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Cel</w:t>
      </w:r>
      <w:proofErr w:type="gramEnd"/>
      <w:r w:rsidR="00CE64D2" w:rsidRPr="00881CD2">
        <w:rPr>
          <w:rFonts w:asciiTheme="minorHAnsi" w:hAnsiTheme="minorHAnsi"/>
          <w:b/>
          <w:i/>
          <w:sz w:val="10"/>
          <w:szCs w:val="10"/>
        </w:rPr>
        <w:t xml:space="preserve"> 2: konkurencyjność regionalna i zatrudnienie</w:t>
      </w:r>
      <w:r w:rsidR="00CE64D2" w:rsidRPr="00881CD2">
        <w:rPr>
          <w:rFonts w:asciiTheme="minorHAnsi" w:hAnsiTheme="minorHAnsi"/>
          <w:sz w:val="10"/>
          <w:szCs w:val="10"/>
        </w:rPr>
        <w:br/>
        <w:t>- uniknięcie nowych dysproporcji mogących pojawić się w regionach</w:t>
      </w:r>
      <w:r w:rsidR="00CE64D2" w:rsidRPr="00881CD2">
        <w:rPr>
          <w:rFonts w:asciiTheme="minorHAnsi" w:hAnsiTheme="minorHAnsi"/>
          <w:sz w:val="10"/>
          <w:szCs w:val="10"/>
        </w:rPr>
        <w:br/>
        <w:t>- zwiększenie konkurencyjności i atrakcyjności regionów oraz zatrudnienia</w:t>
      </w:r>
      <w:r w:rsidR="00CE64D2" w:rsidRPr="00881CD2">
        <w:rPr>
          <w:rFonts w:asciiTheme="minorHAnsi" w:hAnsiTheme="minorHAnsi"/>
          <w:sz w:val="10"/>
          <w:szCs w:val="10"/>
        </w:rPr>
        <w:br/>
        <w:t xml:space="preserve">!! </w:t>
      </w:r>
      <w:proofErr w:type="gramStart"/>
      <w:r w:rsidR="00CE64D2" w:rsidRPr="00881CD2">
        <w:rPr>
          <w:rFonts w:asciiTheme="minorHAnsi" w:hAnsiTheme="minorHAnsi"/>
          <w:sz w:val="10"/>
          <w:szCs w:val="10"/>
        </w:rPr>
        <w:t>wszystkie</w:t>
      </w:r>
      <w:proofErr w:type="gramEnd"/>
      <w:r w:rsidR="00CE64D2" w:rsidRPr="00881CD2">
        <w:rPr>
          <w:rFonts w:asciiTheme="minorHAnsi" w:hAnsiTheme="minorHAnsi"/>
          <w:sz w:val="10"/>
          <w:szCs w:val="10"/>
        </w:rPr>
        <w:t xml:space="preserve"> obszary nie objęte celem 1 mogą korzystać z pomocy celu 2!!</w:t>
      </w:r>
      <w:r w:rsidR="00CE64D2" w:rsidRPr="00881CD2">
        <w:rPr>
          <w:rFonts w:asciiTheme="minorHAnsi" w:hAnsiTheme="minorHAnsi"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(EFRR, EFS)</w:t>
      </w:r>
      <w:r w:rsidR="00CE64D2" w:rsidRPr="00881CD2">
        <w:rPr>
          <w:rFonts w:asciiTheme="minorHAnsi" w:hAnsiTheme="minorHAnsi"/>
          <w:b/>
          <w:sz w:val="10"/>
          <w:szCs w:val="10"/>
        </w:rPr>
        <w:br/>
        <w:t xml:space="preserve">**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Cel 3: europejska współpraca terytorialna</w:t>
      </w:r>
      <w:r w:rsidR="00CE64D2" w:rsidRPr="00881CD2">
        <w:rPr>
          <w:rFonts w:asciiTheme="minorHAnsi" w:hAnsiTheme="minorHAnsi"/>
          <w:sz w:val="10"/>
          <w:szCs w:val="10"/>
        </w:rPr>
        <w:br/>
        <w:t>- promowanie wspólnych rozwiązań problemów sąsiadujących ze sobą obszarów poprzez:</w:t>
      </w:r>
      <w:r w:rsidR="00CE64D2" w:rsidRPr="00881CD2">
        <w:rPr>
          <w:rFonts w:asciiTheme="minorHAnsi" w:hAnsiTheme="minorHAnsi"/>
          <w:sz w:val="10"/>
          <w:szCs w:val="10"/>
        </w:rPr>
        <w:br/>
        <w:t>= turystykę</w:t>
      </w:r>
      <w:r w:rsidR="00CE64D2" w:rsidRPr="00881CD2">
        <w:rPr>
          <w:rFonts w:asciiTheme="minorHAnsi" w:hAnsiTheme="minorHAnsi"/>
          <w:sz w:val="10"/>
          <w:szCs w:val="10"/>
        </w:rPr>
        <w:t xml:space="preserve">, </w:t>
      </w:r>
      <w:r w:rsidR="00CE64D2" w:rsidRPr="00881CD2">
        <w:rPr>
          <w:rFonts w:asciiTheme="minorHAnsi" w:hAnsiTheme="minorHAnsi"/>
          <w:sz w:val="10"/>
          <w:szCs w:val="10"/>
        </w:rPr>
        <w:t>kulturę</w:t>
      </w:r>
      <w:r w:rsidR="00CE64D2" w:rsidRPr="00881CD2">
        <w:rPr>
          <w:rFonts w:asciiTheme="minorHAnsi" w:hAnsiTheme="minorHAnsi"/>
          <w:sz w:val="10"/>
          <w:szCs w:val="10"/>
        </w:rPr>
        <w:br/>
        <w:t>= sty</w:t>
      </w:r>
      <w:r w:rsidR="00CE64D2" w:rsidRPr="00881CD2">
        <w:rPr>
          <w:rFonts w:asciiTheme="minorHAnsi" w:hAnsiTheme="minorHAnsi"/>
          <w:sz w:val="10"/>
          <w:szCs w:val="10"/>
        </w:rPr>
        <w:t xml:space="preserve">mulowanie </w:t>
      </w:r>
      <w:proofErr w:type="gramStart"/>
      <w:r w:rsidR="00CE64D2" w:rsidRPr="00881CD2">
        <w:rPr>
          <w:rFonts w:asciiTheme="minorHAnsi" w:hAnsiTheme="minorHAnsi"/>
          <w:sz w:val="10"/>
          <w:szCs w:val="10"/>
        </w:rPr>
        <w:t xml:space="preserve">przedsiębiorczości, </w:t>
      </w:r>
      <w:r w:rsidR="00CE64D2" w:rsidRPr="00881CD2">
        <w:rPr>
          <w:rFonts w:asciiTheme="minorHAnsi" w:hAnsiTheme="minorHAnsi"/>
          <w:sz w:val="10"/>
          <w:szCs w:val="10"/>
        </w:rPr>
        <w:t xml:space="preserve"> wymianę</w:t>
      </w:r>
      <w:proofErr w:type="gramEnd"/>
      <w:r w:rsidR="00CE64D2" w:rsidRPr="00881CD2">
        <w:rPr>
          <w:rFonts w:asciiTheme="minorHAnsi" w:hAnsiTheme="minorHAnsi"/>
          <w:sz w:val="10"/>
          <w:szCs w:val="10"/>
        </w:rPr>
        <w:t xml:space="preserve"> handlową</w:t>
      </w:r>
      <w:r w:rsidR="00CE64D2" w:rsidRPr="00881CD2">
        <w:rPr>
          <w:rFonts w:asciiTheme="minorHAnsi" w:hAnsiTheme="minorHAnsi"/>
          <w:sz w:val="10"/>
          <w:szCs w:val="10"/>
        </w:rPr>
        <w:br/>
        <w:t>= ochronę środowiska</w:t>
      </w:r>
      <w:r w:rsidR="00CE64D2" w:rsidRPr="00881CD2">
        <w:rPr>
          <w:rFonts w:asciiTheme="minorHAnsi" w:hAnsiTheme="minorHAnsi"/>
          <w:sz w:val="10"/>
          <w:szCs w:val="10"/>
        </w:rPr>
        <w:t>,</w:t>
      </w:r>
      <w:r w:rsidR="00CE64D2" w:rsidRPr="00881CD2">
        <w:rPr>
          <w:rFonts w:asciiTheme="minorHAnsi" w:hAnsiTheme="minorHAnsi"/>
          <w:sz w:val="10"/>
          <w:szCs w:val="10"/>
        </w:rPr>
        <w:t xml:space="preserve"> rozwój obszarów miejskich i wiejskich</w:t>
      </w:r>
      <w:r w:rsidR="00CE64D2" w:rsidRPr="00881CD2">
        <w:rPr>
          <w:rFonts w:asciiTheme="minorHAnsi" w:hAnsiTheme="minorHAnsi"/>
          <w:sz w:val="10"/>
          <w:szCs w:val="10"/>
        </w:rPr>
        <w:br/>
        <w:t>= poprawę dostępu do transportu</w:t>
      </w:r>
      <w:r w:rsidR="00CE64D2" w:rsidRPr="00881CD2">
        <w:rPr>
          <w:rFonts w:asciiTheme="minorHAnsi" w:hAnsiTheme="minorHAnsi"/>
          <w:sz w:val="10"/>
          <w:szCs w:val="10"/>
        </w:rPr>
        <w:br/>
        <w:t>= wspólne zarządzanie odpadami, zasobami wodnymi i energetycznymi</w:t>
      </w:r>
      <w:r w:rsidR="00CE64D2" w:rsidRPr="00881CD2">
        <w:rPr>
          <w:rFonts w:asciiTheme="minorHAnsi" w:hAnsiTheme="minorHAnsi"/>
          <w:sz w:val="10"/>
          <w:szCs w:val="10"/>
        </w:rPr>
        <w:br/>
        <w:t>= wspólne korzystanie z infrastruktury w sektorze: służby zdrowia, edukacji, kultury</w:t>
      </w:r>
      <w:r w:rsidR="00CE64D2" w:rsidRPr="00881CD2">
        <w:rPr>
          <w:rFonts w:asciiTheme="minorHAnsi" w:hAnsiTheme="minorHAnsi"/>
          <w:sz w:val="10"/>
          <w:szCs w:val="10"/>
        </w:rPr>
        <w:br/>
        <w:t xml:space="preserve">- </w:t>
      </w:r>
      <w:r w:rsidR="00CE64D2" w:rsidRPr="00881CD2">
        <w:rPr>
          <w:rFonts w:asciiTheme="minorHAnsi" w:hAnsiTheme="minorHAnsi"/>
          <w:b/>
          <w:i/>
          <w:sz w:val="10"/>
          <w:szCs w:val="10"/>
        </w:rPr>
        <w:t>(EFRR)</w:t>
      </w:r>
      <w:r w:rsidRPr="00881CD2">
        <w:rPr>
          <w:rFonts w:asciiTheme="minorHAnsi" w:hAnsiTheme="minorHAnsi"/>
          <w:b/>
          <w:sz w:val="10"/>
          <w:szCs w:val="10"/>
        </w:rPr>
        <w:br/>
        <w:t>11</w:t>
      </w:r>
      <w:r w:rsidR="00C437D4" w:rsidRPr="00881CD2">
        <w:rPr>
          <w:rFonts w:asciiTheme="minorHAnsi" w:hAnsiTheme="minorHAnsi"/>
          <w:b/>
          <w:sz w:val="10"/>
          <w:szCs w:val="10"/>
        </w:rPr>
        <w:t xml:space="preserve">. REGIONALIZACJA: </w:t>
      </w:r>
      <w:r w:rsidR="00C437D4" w:rsidRPr="00881CD2">
        <w:rPr>
          <w:rFonts w:asciiTheme="minorHAnsi" w:hAnsiTheme="minorHAnsi"/>
          <w:sz w:val="10"/>
          <w:szCs w:val="10"/>
        </w:rPr>
        <w:t xml:space="preserve">to polityka państwa wprowadzająca zmiany w jego organizacji, w oparciu o regiony. </w:t>
      </w:r>
      <w:r w:rsidR="00C437D4" w:rsidRPr="00881CD2">
        <w:rPr>
          <w:rFonts w:asciiTheme="minorHAnsi" w:hAnsiTheme="minorHAnsi"/>
          <w:sz w:val="10"/>
          <w:szCs w:val="10"/>
        </w:rPr>
        <w:br/>
        <w:t xml:space="preserve">- </w:t>
      </w:r>
      <w:proofErr w:type="gramStart"/>
      <w:r w:rsidR="00C437D4" w:rsidRPr="00881CD2">
        <w:rPr>
          <w:rFonts w:asciiTheme="minorHAnsi" w:hAnsiTheme="minorHAnsi"/>
          <w:sz w:val="10"/>
          <w:szCs w:val="10"/>
        </w:rPr>
        <w:t>pojęcie</w:t>
      </w:r>
      <w:proofErr w:type="gramEnd"/>
      <w:r w:rsidR="00C437D4" w:rsidRPr="00881CD2">
        <w:rPr>
          <w:rFonts w:asciiTheme="minorHAnsi" w:hAnsiTheme="minorHAnsi"/>
          <w:sz w:val="10"/>
          <w:szCs w:val="10"/>
        </w:rPr>
        <w:t xml:space="preserve"> to używa się w odniesieniu do </w:t>
      </w:r>
      <w:r w:rsidR="00C437D4" w:rsidRPr="00BA1BA2">
        <w:rPr>
          <w:rFonts w:asciiTheme="minorHAnsi" w:hAnsiTheme="minorHAnsi"/>
          <w:i/>
          <w:sz w:val="10"/>
          <w:szCs w:val="10"/>
          <w:u w:val="single"/>
        </w:rPr>
        <w:t>podziału większego terytorium</w:t>
      </w:r>
      <w:r w:rsidR="00C437D4" w:rsidRPr="00881CD2">
        <w:rPr>
          <w:rFonts w:asciiTheme="minorHAnsi" w:hAnsiTheme="minorHAnsi"/>
          <w:sz w:val="10"/>
          <w:szCs w:val="10"/>
        </w:rPr>
        <w:t xml:space="preserve"> i w celu określenia repartycji pewnych zasobów, w przekroju regionalnym</w:t>
      </w:r>
      <w:r w:rsidR="00C437D4" w:rsidRPr="00881CD2">
        <w:rPr>
          <w:rFonts w:asciiTheme="minorHAnsi" w:hAnsiTheme="minorHAnsi"/>
          <w:sz w:val="10"/>
          <w:szCs w:val="10"/>
        </w:rPr>
        <w:br/>
        <w:t xml:space="preserve">- jest to długofalowy proces integrowania krajów i gospodarek określonego regionu (kontynentu), dzięki intensyfikowaniu oraz pogłębianiu powiązań ekonomicznych, społecznych, kulturowych, politycznych, co </w:t>
      </w:r>
      <w:r w:rsidR="00C437D4" w:rsidRPr="00BA1BA2">
        <w:rPr>
          <w:rFonts w:asciiTheme="minorHAnsi" w:hAnsiTheme="minorHAnsi"/>
          <w:i/>
          <w:sz w:val="10"/>
          <w:szCs w:val="10"/>
          <w:u w:val="single"/>
        </w:rPr>
        <w:t>prowadzi do tworzenia się silnie współzależnego systemu w danym regionie.</w:t>
      </w:r>
      <w:r w:rsidR="00C437D4" w:rsidRPr="00BA1BA2">
        <w:rPr>
          <w:rFonts w:asciiTheme="minorHAnsi" w:hAnsiTheme="minorHAnsi"/>
          <w:sz w:val="10"/>
          <w:szCs w:val="10"/>
        </w:rPr>
        <w:br/>
      </w:r>
      <w:r w:rsidR="00C437D4" w:rsidRPr="00881CD2">
        <w:rPr>
          <w:rFonts w:asciiTheme="minorHAnsi" w:hAnsiTheme="minorHAnsi"/>
          <w:sz w:val="10"/>
          <w:szCs w:val="10"/>
        </w:rPr>
        <w:t xml:space="preserve">- w procesach </w:t>
      </w:r>
      <w:proofErr w:type="gramStart"/>
      <w:r w:rsidR="00C437D4" w:rsidRPr="00881CD2">
        <w:rPr>
          <w:rFonts w:asciiTheme="minorHAnsi" w:hAnsiTheme="minorHAnsi"/>
          <w:sz w:val="10"/>
          <w:szCs w:val="10"/>
        </w:rPr>
        <w:t>regionalizacji  istotną</w:t>
      </w:r>
      <w:proofErr w:type="gramEnd"/>
      <w:r w:rsidR="00C437D4" w:rsidRPr="00881CD2">
        <w:rPr>
          <w:rFonts w:asciiTheme="minorHAnsi" w:hAnsiTheme="minorHAnsi"/>
          <w:sz w:val="10"/>
          <w:szCs w:val="10"/>
        </w:rPr>
        <w:t xml:space="preserve"> rolę odgrywa lokalizacja.</w:t>
      </w:r>
    </w:p>
    <w:p w:rsidR="00C437D4" w:rsidRPr="00881CD2" w:rsidRDefault="005A0645" w:rsidP="00881CD2">
      <w:pPr>
        <w:rPr>
          <w:rFonts w:asciiTheme="minorHAnsi" w:hAnsiTheme="minorHAnsi"/>
          <w:b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12</w:t>
      </w:r>
      <w:r w:rsidR="00C437D4" w:rsidRPr="00881CD2">
        <w:rPr>
          <w:rFonts w:asciiTheme="minorHAnsi" w:hAnsiTheme="minorHAnsi"/>
          <w:b/>
          <w:sz w:val="10"/>
          <w:szCs w:val="10"/>
        </w:rPr>
        <w:t>.  Wyjaśnij pojęcie globalizacja a regionalizacja.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 xml:space="preserve">GLOBALIZACJA i REGIONALIZACJA: </w:t>
      </w:r>
      <w:r w:rsidRPr="00881CD2">
        <w:rPr>
          <w:rFonts w:asciiTheme="minorHAnsi" w:hAnsiTheme="minorHAnsi"/>
          <w:b/>
          <w:sz w:val="10"/>
          <w:szCs w:val="10"/>
        </w:rPr>
        <w:br/>
      </w:r>
      <w:r w:rsidRPr="00881CD2">
        <w:rPr>
          <w:rFonts w:asciiTheme="minorHAnsi" w:hAnsiTheme="minorHAnsi"/>
          <w:sz w:val="10"/>
          <w:szCs w:val="10"/>
        </w:rPr>
        <w:t>- z</w:t>
      </w:r>
      <w:r w:rsidRPr="00881CD2">
        <w:rPr>
          <w:rFonts w:asciiTheme="minorHAnsi" w:hAnsiTheme="minorHAnsi"/>
          <w:b/>
          <w:sz w:val="10"/>
          <w:szCs w:val="10"/>
        </w:rPr>
        <w:t xml:space="preserve"> </w:t>
      </w:r>
      <w:r w:rsidRPr="00881CD2">
        <w:rPr>
          <w:rFonts w:asciiTheme="minorHAnsi" w:hAnsiTheme="minorHAnsi"/>
          <w:sz w:val="10"/>
          <w:szCs w:val="10"/>
        </w:rPr>
        <w:t xml:space="preserve">jednej strony wg siebie </w:t>
      </w:r>
      <w:r w:rsidRPr="00881CD2">
        <w:rPr>
          <w:rFonts w:asciiTheme="minorHAnsi" w:hAnsiTheme="minorHAnsi"/>
          <w:b/>
          <w:sz w:val="10"/>
          <w:szCs w:val="10"/>
        </w:rPr>
        <w:t>konkurencyjne</w:t>
      </w:r>
      <w:r w:rsidRPr="00881CD2">
        <w:rPr>
          <w:rFonts w:asciiTheme="minorHAnsi" w:hAnsiTheme="minorHAnsi"/>
          <w:sz w:val="10"/>
          <w:szCs w:val="10"/>
        </w:rPr>
        <w:t xml:space="preserve"> </w:t>
      </w:r>
      <w:r w:rsidRPr="00881CD2">
        <w:rPr>
          <w:rFonts w:asciiTheme="minorHAnsi" w:hAnsiTheme="minorHAnsi"/>
          <w:sz w:val="10"/>
          <w:szCs w:val="10"/>
        </w:rPr>
        <w:br/>
        <w:t xml:space="preserve">- z drugiej </w:t>
      </w:r>
      <w:r w:rsidR="005A0645" w:rsidRPr="00881CD2">
        <w:rPr>
          <w:rFonts w:asciiTheme="minorHAnsi" w:hAnsiTheme="minorHAnsi"/>
          <w:b/>
          <w:sz w:val="10"/>
          <w:szCs w:val="10"/>
        </w:rPr>
        <w:t>komplementarne</w:t>
      </w:r>
      <w:r w:rsidR="005A0645" w:rsidRPr="00881CD2">
        <w:rPr>
          <w:rFonts w:asciiTheme="minorHAnsi" w:hAnsiTheme="minorHAnsi"/>
          <w:b/>
          <w:sz w:val="10"/>
          <w:szCs w:val="10"/>
        </w:rPr>
        <w:br/>
        <w:t xml:space="preserve"> </w:t>
      </w:r>
      <w:r w:rsidRPr="00881CD2">
        <w:rPr>
          <w:rFonts w:asciiTheme="minorHAnsi" w:hAnsiTheme="minorHAnsi"/>
          <w:b/>
          <w:sz w:val="10"/>
          <w:szCs w:val="10"/>
        </w:rPr>
        <w:t xml:space="preserve">GLOBALIZACJA: </w:t>
      </w:r>
      <w:r w:rsidRPr="00881CD2">
        <w:rPr>
          <w:rFonts w:asciiTheme="minorHAnsi" w:hAnsiTheme="minorHAnsi"/>
          <w:sz w:val="10"/>
          <w:szCs w:val="10"/>
        </w:rPr>
        <w:t xml:space="preserve">jest efektem liberalizacji światowej gospodarki. </w:t>
      </w:r>
      <w:r w:rsidRPr="00881CD2">
        <w:rPr>
          <w:rFonts w:asciiTheme="minorHAnsi" w:hAnsiTheme="minorHAnsi"/>
          <w:sz w:val="10"/>
          <w:szCs w:val="10"/>
        </w:rPr>
        <w:br/>
        <w:t xml:space="preserve">- Jej następstwem są procesy integracyjne w obrębie regionu. </w:t>
      </w:r>
      <w:r w:rsidRPr="00881CD2">
        <w:rPr>
          <w:rFonts w:asciiTheme="minorHAnsi" w:hAnsiTheme="minorHAnsi"/>
          <w:sz w:val="10"/>
          <w:szCs w:val="10"/>
        </w:rPr>
        <w:br/>
        <w:t xml:space="preserve">- Narastające procesy globalizacji stanowić mogą </w:t>
      </w:r>
      <w:proofErr w:type="gramStart"/>
      <w:r w:rsidRPr="00BA1BA2">
        <w:rPr>
          <w:rFonts w:asciiTheme="minorHAnsi" w:hAnsiTheme="minorHAnsi"/>
          <w:i/>
          <w:sz w:val="10"/>
          <w:szCs w:val="10"/>
          <w:u w:val="single"/>
        </w:rPr>
        <w:t>szanse  dla</w:t>
      </w:r>
      <w:proofErr w:type="gramEnd"/>
      <w:r w:rsidRPr="00BA1BA2">
        <w:rPr>
          <w:rFonts w:asciiTheme="minorHAnsi" w:hAnsiTheme="minorHAnsi"/>
          <w:i/>
          <w:sz w:val="10"/>
          <w:szCs w:val="10"/>
          <w:u w:val="single"/>
        </w:rPr>
        <w:t xml:space="preserve"> rozwoju wspólnot lokalnych. </w:t>
      </w:r>
      <w:r w:rsidRPr="00BA1BA2">
        <w:rPr>
          <w:rFonts w:asciiTheme="minorHAnsi" w:hAnsiTheme="minorHAnsi"/>
          <w:i/>
          <w:sz w:val="10"/>
          <w:szCs w:val="10"/>
          <w:u w:val="single"/>
        </w:rPr>
        <w:br/>
      </w:r>
      <w:r w:rsidRPr="00881CD2">
        <w:rPr>
          <w:rFonts w:asciiTheme="minorHAnsi" w:hAnsiTheme="minorHAnsi"/>
          <w:sz w:val="10"/>
          <w:szCs w:val="10"/>
        </w:rPr>
        <w:t xml:space="preserve">- Proces globalizacji </w:t>
      </w:r>
      <w:r w:rsidRPr="00BA1BA2">
        <w:rPr>
          <w:rFonts w:asciiTheme="minorHAnsi" w:hAnsiTheme="minorHAnsi"/>
          <w:i/>
          <w:sz w:val="10"/>
          <w:szCs w:val="10"/>
          <w:u w:val="single"/>
        </w:rPr>
        <w:t>wzmocnił znaczenie regionów</w:t>
      </w:r>
      <w:r w:rsidRPr="00881CD2">
        <w:rPr>
          <w:rFonts w:asciiTheme="minorHAnsi" w:hAnsiTheme="minorHAnsi"/>
          <w:sz w:val="10"/>
          <w:szCs w:val="10"/>
        </w:rPr>
        <w:t xml:space="preserve">. </w:t>
      </w:r>
      <w:r w:rsidRPr="00881CD2">
        <w:rPr>
          <w:rFonts w:asciiTheme="minorHAnsi" w:hAnsiTheme="minorHAnsi"/>
          <w:sz w:val="10"/>
          <w:szCs w:val="10"/>
        </w:rPr>
        <w:br/>
        <w:t xml:space="preserve">- </w:t>
      </w:r>
      <w:r w:rsidRPr="00BA1BA2">
        <w:rPr>
          <w:rFonts w:asciiTheme="minorHAnsi" w:hAnsiTheme="minorHAnsi"/>
          <w:i/>
          <w:sz w:val="10"/>
          <w:szCs w:val="10"/>
          <w:u w:val="single"/>
        </w:rPr>
        <w:t>Przedsiębiorstwo działając globalnie, działa również lokalnie</w:t>
      </w:r>
      <w:r w:rsidRPr="00881CD2">
        <w:rPr>
          <w:rFonts w:asciiTheme="minorHAnsi" w:hAnsiTheme="minorHAnsi"/>
          <w:sz w:val="10"/>
          <w:szCs w:val="10"/>
        </w:rPr>
        <w:t xml:space="preserve">, wykorzystując w sposób skoordynowany rozproszone geograficznie zasoby. </w:t>
      </w:r>
      <w:r w:rsidRPr="00881CD2">
        <w:rPr>
          <w:rFonts w:asciiTheme="minorHAnsi" w:hAnsiTheme="minorHAnsi"/>
          <w:sz w:val="10"/>
          <w:szCs w:val="10"/>
        </w:rPr>
        <w:br/>
      </w:r>
      <w:r w:rsidR="005A0645" w:rsidRPr="00881CD2">
        <w:rPr>
          <w:rFonts w:asciiTheme="minorHAnsi" w:hAnsiTheme="minorHAnsi"/>
          <w:b/>
          <w:sz w:val="10"/>
          <w:szCs w:val="10"/>
        </w:rPr>
        <w:t>13</w:t>
      </w:r>
      <w:r w:rsidRPr="00881CD2">
        <w:rPr>
          <w:rFonts w:asciiTheme="minorHAnsi" w:hAnsiTheme="minorHAnsi"/>
          <w:b/>
          <w:sz w:val="10"/>
          <w:szCs w:val="10"/>
        </w:rPr>
        <w:t>.</w:t>
      </w:r>
      <w:r w:rsidRPr="00881CD2">
        <w:rPr>
          <w:rFonts w:asciiTheme="minorHAnsi" w:hAnsiTheme="minorHAnsi"/>
          <w:sz w:val="10"/>
          <w:szCs w:val="10"/>
        </w:rPr>
        <w:t xml:space="preserve"> </w:t>
      </w:r>
      <w:r w:rsidRPr="00881CD2">
        <w:rPr>
          <w:rFonts w:asciiTheme="minorHAnsi" w:hAnsiTheme="minorHAnsi"/>
          <w:b/>
          <w:sz w:val="10"/>
          <w:szCs w:val="10"/>
        </w:rPr>
        <w:t>INSTRUMENTY BEZPOŚREDNIEGO I POŚREDNIEGO ODDZIAŁYWANIA NA ROZWÓJ LOKALNY</w:t>
      </w:r>
      <w:r w:rsidRPr="00881CD2">
        <w:rPr>
          <w:rFonts w:asciiTheme="minorHAnsi" w:hAnsiTheme="minorHAnsi"/>
          <w:sz w:val="10"/>
          <w:szCs w:val="10"/>
        </w:rPr>
        <w:t>.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b/>
          <w:i/>
          <w:sz w:val="10"/>
          <w:szCs w:val="10"/>
        </w:rPr>
      </w:pPr>
      <w:r w:rsidRPr="00881CD2">
        <w:rPr>
          <w:rFonts w:asciiTheme="minorHAnsi" w:hAnsiTheme="minorHAnsi"/>
          <w:b/>
          <w:i/>
          <w:sz w:val="10"/>
          <w:szCs w:val="10"/>
        </w:rPr>
        <w:t xml:space="preserve">- </w:t>
      </w:r>
      <w:r w:rsidRPr="00881CD2">
        <w:rPr>
          <w:rFonts w:asciiTheme="minorHAnsi" w:hAnsiTheme="minorHAnsi"/>
          <w:b/>
          <w:i/>
          <w:sz w:val="10"/>
          <w:szCs w:val="10"/>
          <w:u w:val="single"/>
        </w:rPr>
        <w:t>bezpośrednie</w:t>
      </w:r>
      <w:r w:rsidRPr="00881CD2">
        <w:rPr>
          <w:rFonts w:asciiTheme="minorHAnsi" w:hAnsiTheme="minorHAnsi"/>
          <w:b/>
          <w:i/>
          <w:sz w:val="10"/>
          <w:szCs w:val="10"/>
        </w:rPr>
        <w:t>: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1) zarządzanie przedsiębiorstwami własnymi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2) uchwały i rozporządzenia organów samorządu gminnego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3) sprzedaż mienia komunalnego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4) zezwolenia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5) inwestycje publiczne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6) dotacje i subwencje budżetowe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i/>
          <w:sz w:val="10"/>
          <w:szCs w:val="10"/>
        </w:rPr>
        <w:t xml:space="preserve">- </w:t>
      </w:r>
      <w:r w:rsidRPr="00881CD2">
        <w:rPr>
          <w:rFonts w:asciiTheme="minorHAnsi" w:hAnsiTheme="minorHAnsi"/>
          <w:b/>
          <w:i/>
          <w:sz w:val="10"/>
          <w:szCs w:val="10"/>
          <w:u w:val="single"/>
        </w:rPr>
        <w:t>pośrednie: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1) kaucje 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2) operacje pożyczkowe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3) obligacje komunalne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4) gwarancje kredytowe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5) umowy i zlecenia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6) stawki podatków i opłat lokalnych</w:t>
      </w:r>
    </w:p>
    <w:p w:rsidR="001064EB" w:rsidRPr="00881CD2" w:rsidRDefault="005A0645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14</w:t>
      </w:r>
      <w:r w:rsidR="00C437D4" w:rsidRPr="00881CD2">
        <w:rPr>
          <w:rFonts w:asciiTheme="minorHAnsi" w:hAnsiTheme="minorHAnsi"/>
          <w:b/>
          <w:sz w:val="10"/>
          <w:szCs w:val="10"/>
        </w:rPr>
        <w:t xml:space="preserve">. </w:t>
      </w:r>
      <w:r w:rsidR="001064EB" w:rsidRPr="00881CD2">
        <w:rPr>
          <w:rFonts w:asciiTheme="minorHAnsi" w:hAnsiTheme="minorHAnsi"/>
          <w:b/>
          <w:sz w:val="10"/>
          <w:szCs w:val="10"/>
        </w:rPr>
        <w:t>ROZWÓJ REGIONU WG. TEORII DYSTRYKTÓW I GRON PRZEMYSŁOWYCH</w:t>
      </w:r>
      <w:r w:rsidR="001064EB" w:rsidRPr="00881CD2">
        <w:rPr>
          <w:rFonts w:asciiTheme="minorHAnsi" w:hAnsiTheme="minorHAnsi"/>
          <w:sz w:val="10"/>
          <w:szCs w:val="10"/>
        </w:rPr>
        <w:t>.</w:t>
      </w:r>
    </w:p>
    <w:p w:rsidR="001064EB" w:rsidRPr="00BA1BA2" w:rsidRDefault="001064EB" w:rsidP="00881CD2">
      <w:pPr>
        <w:adjustRightInd w:val="0"/>
        <w:snapToGrid w:val="0"/>
        <w:rPr>
          <w:rFonts w:asciiTheme="minorHAnsi" w:hAnsiTheme="minorHAnsi"/>
          <w:b/>
          <w:i/>
          <w:sz w:val="10"/>
          <w:szCs w:val="10"/>
        </w:rPr>
      </w:pPr>
      <w:proofErr w:type="gramStart"/>
      <w:r w:rsidRPr="00BA1BA2">
        <w:rPr>
          <w:rFonts w:asciiTheme="minorHAnsi" w:hAnsiTheme="minorHAnsi"/>
          <w:b/>
          <w:i/>
          <w:sz w:val="10"/>
          <w:szCs w:val="10"/>
        </w:rPr>
        <w:t>teoria</w:t>
      </w:r>
      <w:proofErr w:type="gramEnd"/>
      <w:r w:rsidRPr="00BA1BA2">
        <w:rPr>
          <w:rFonts w:asciiTheme="minorHAnsi" w:hAnsiTheme="minorHAnsi"/>
          <w:b/>
          <w:i/>
          <w:sz w:val="10"/>
          <w:szCs w:val="10"/>
        </w:rPr>
        <w:t xml:space="preserve"> dystryktów:</w:t>
      </w:r>
    </w:p>
    <w:p w:rsidR="001064EB" w:rsidRPr="00BA1BA2" w:rsidRDefault="001064EB" w:rsidP="00881CD2">
      <w:pPr>
        <w:adjustRightInd w:val="0"/>
        <w:snapToGrid w:val="0"/>
        <w:rPr>
          <w:rFonts w:asciiTheme="minorHAnsi" w:hAnsiTheme="minorHAnsi"/>
          <w:i/>
          <w:sz w:val="10"/>
          <w:szCs w:val="10"/>
          <w:u w:val="single"/>
        </w:rPr>
      </w:pPr>
      <w:r w:rsidRPr="00881CD2">
        <w:rPr>
          <w:rFonts w:asciiTheme="minorHAnsi" w:hAnsiTheme="minorHAnsi"/>
          <w:sz w:val="10"/>
          <w:szCs w:val="10"/>
        </w:rPr>
        <w:t xml:space="preserve">- dystrykt przemysłowy </w:t>
      </w:r>
      <w:r w:rsidRPr="00BA1BA2">
        <w:rPr>
          <w:rFonts w:asciiTheme="minorHAnsi" w:hAnsiTheme="minorHAnsi"/>
          <w:i/>
          <w:sz w:val="10"/>
          <w:szCs w:val="10"/>
          <w:u w:val="single"/>
        </w:rPr>
        <w:t>stanowi grupa</w:t>
      </w:r>
      <w:r w:rsidRPr="00881CD2">
        <w:rPr>
          <w:rFonts w:asciiTheme="minorHAnsi" w:hAnsiTheme="minorHAnsi"/>
          <w:sz w:val="10"/>
          <w:szCs w:val="10"/>
        </w:rPr>
        <w:t xml:space="preserve"> wyspecjalizowanych </w:t>
      </w:r>
      <w:r w:rsidRPr="00BA1BA2">
        <w:rPr>
          <w:rFonts w:asciiTheme="minorHAnsi" w:hAnsiTheme="minorHAnsi"/>
          <w:i/>
          <w:sz w:val="10"/>
          <w:szCs w:val="10"/>
          <w:u w:val="single"/>
        </w:rPr>
        <w:t>małych, średnich przedsiębiorstw</w:t>
      </w:r>
      <w:r w:rsidRPr="00881CD2">
        <w:rPr>
          <w:rFonts w:asciiTheme="minorHAnsi" w:hAnsiTheme="minorHAnsi"/>
          <w:sz w:val="10"/>
          <w:szCs w:val="10"/>
        </w:rPr>
        <w:t xml:space="preserve"> zlokalizowanych </w:t>
      </w:r>
      <w:r w:rsidRPr="00BA1BA2">
        <w:rPr>
          <w:rFonts w:asciiTheme="minorHAnsi" w:hAnsiTheme="minorHAnsi"/>
          <w:i/>
          <w:sz w:val="10"/>
          <w:szCs w:val="10"/>
          <w:u w:val="single"/>
        </w:rPr>
        <w:t>na wydzielonym obszarze regionu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- warunek: wyznawanie przez społeczność regionu wspólnych wartości, poczucie wspólnoty lokalnej</w:t>
      </w:r>
    </w:p>
    <w:p w:rsidR="001064EB" w:rsidRPr="00BA1BA2" w:rsidRDefault="001064EB" w:rsidP="00881CD2">
      <w:pPr>
        <w:adjustRightInd w:val="0"/>
        <w:snapToGrid w:val="0"/>
        <w:rPr>
          <w:rFonts w:asciiTheme="minorHAnsi" w:hAnsiTheme="minorHAnsi"/>
          <w:b/>
          <w:i/>
          <w:sz w:val="10"/>
          <w:szCs w:val="10"/>
        </w:rPr>
      </w:pPr>
      <w:proofErr w:type="gramStart"/>
      <w:r w:rsidRPr="00BA1BA2">
        <w:rPr>
          <w:rFonts w:asciiTheme="minorHAnsi" w:hAnsiTheme="minorHAnsi"/>
          <w:b/>
          <w:i/>
          <w:sz w:val="10"/>
          <w:szCs w:val="10"/>
        </w:rPr>
        <w:t>teoria</w:t>
      </w:r>
      <w:proofErr w:type="gramEnd"/>
      <w:r w:rsidRPr="00BA1BA2">
        <w:rPr>
          <w:rFonts w:asciiTheme="minorHAnsi" w:hAnsiTheme="minorHAnsi"/>
          <w:b/>
          <w:i/>
          <w:sz w:val="10"/>
          <w:szCs w:val="10"/>
        </w:rPr>
        <w:t xml:space="preserve"> gron przemysłowych: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Pr="00BA1BA2">
        <w:rPr>
          <w:rFonts w:asciiTheme="minorHAnsi" w:hAnsiTheme="minorHAnsi"/>
          <w:i/>
          <w:sz w:val="10"/>
          <w:szCs w:val="10"/>
          <w:u w:val="single"/>
        </w:rPr>
        <w:t>firmy pokrewnych branż</w:t>
      </w:r>
      <w:r w:rsidRPr="00881CD2">
        <w:rPr>
          <w:rFonts w:asciiTheme="minorHAnsi" w:hAnsiTheme="minorHAnsi"/>
          <w:sz w:val="10"/>
          <w:szCs w:val="10"/>
        </w:rPr>
        <w:t xml:space="preserve"> i współpracujący z nimi dostawcy, odbiorcy i instytucje zlokalizowane na obszarze regionu</w:t>
      </w: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sz w:val="10"/>
          <w:szCs w:val="10"/>
        </w:rPr>
      </w:pPr>
      <w:proofErr w:type="gramStart"/>
      <w:r w:rsidRPr="00881CD2">
        <w:rPr>
          <w:rFonts w:asciiTheme="minorHAnsi" w:hAnsiTheme="minorHAnsi"/>
          <w:sz w:val="10"/>
          <w:szCs w:val="10"/>
        </w:rPr>
        <w:t>- gdy</w:t>
      </w:r>
      <w:proofErr w:type="gramEnd"/>
      <w:r w:rsidRPr="00881CD2">
        <w:rPr>
          <w:rFonts w:asciiTheme="minorHAnsi" w:hAnsiTheme="minorHAnsi"/>
          <w:sz w:val="10"/>
          <w:szCs w:val="10"/>
        </w:rPr>
        <w:t xml:space="preserve"> grono opiera się na dominującej metropolii mówimy o aglomeracji elastycznej produkcji</w:t>
      </w:r>
    </w:p>
    <w:p w:rsidR="001064EB" w:rsidRPr="00881CD2" w:rsidRDefault="005A0645" w:rsidP="00881CD2">
      <w:pPr>
        <w:pStyle w:val="Tekstpodstawowy"/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15</w:t>
      </w:r>
      <w:r w:rsidR="001064EB" w:rsidRPr="00881CD2">
        <w:rPr>
          <w:rFonts w:asciiTheme="minorHAnsi" w:hAnsiTheme="minorHAnsi"/>
          <w:sz w:val="10"/>
          <w:szCs w:val="10"/>
        </w:rPr>
        <w:t>.</w:t>
      </w:r>
      <w:r w:rsidR="00BA1BA2">
        <w:rPr>
          <w:rFonts w:asciiTheme="minorHAnsi" w:hAnsiTheme="minorHAnsi"/>
          <w:sz w:val="10"/>
          <w:szCs w:val="10"/>
        </w:rPr>
        <w:t>CELE REGIONALNE I HORYZONT.</w:t>
      </w:r>
      <w:r w:rsidRPr="00881CD2">
        <w:rPr>
          <w:rFonts w:asciiTheme="minorHAnsi" w:hAnsiTheme="minorHAnsi"/>
          <w:sz w:val="10"/>
          <w:szCs w:val="10"/>
        </w:rPr>
        <w:t xml:space="preserve"> POLITYKI STRUKTURALNEJ UE</w:t>
      </w:r>
      <w:r w:rsidR="001064EB" w:rsidRPr="00881CD2">
        <w:rPr>
          <w:rFonts w:asciiTheme="minorHAnsi" w:hAnsiTheme="minorHAnsi"/>
          <w:sz w:val="10"/>
          <w:szCs w:val="10"/>
        </w:rPr>
        <w:t>.</w:t>
      </w:r>
    </w:p>
    <w:p w:rsidR="001064EB" w:rsidRPr="00881CD2" w:rsidRDefault="001064EB" w:rsidP="00881CD2">
      <w:pPr>
        <w:rPr>
          <w:rFonts w:asciiTheme="minorHAnsi" w:hAnsiTheme="minorHAnsi"/>
          <w:b/>
          <w:sz w:val="10"/>
          <w:szCs w:val="10"/>
          <w:u w:val="single"/>
        </w:rPr>
      </w:pPr>
      <w:r w:rsidRPr="00881CD2">
        <w:rPr>
          <w:rFonts w:asciiTheme="minorHAnsi" w:hAnsiTheme="minorHAnsi"/>
          <w:b/>
          <w:sz w:val="10"/>
          <w:szCs w:val="10"/>
          <w:u w:val="single"/>
        </w:rPr>
        <w:t xml:space="preserve">Cele regionalne: 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Cel 1- wspieranie </w:t>
      </w:r>
      <w:r w:rsidRPr="00BA1BA2">
        <w:rPr>
          <w:rFonts w:asciiTheme="minorHAnsi" w:hAnsiTheme="minorHAnsi"/>
          <w:i/>
          <w:sz w:val="10"/>
          <w:szCs w:val="10"/>
        </w:rPr>
        <w:t>zmian strukturalnych</w:t>
      </w:r>
      <w:r w:rsidRPr="00881CD2">
        <w:rPr>
          <w:rFonts w:asciiTheme="minorHAnsi" w:hAnsiTheme="minorHAnsi"/>
          <w:sz w:val="10"/>
          <w:szCs w:val="10"/>
        </w:rPr>
        <w:t xml:space="preserve"> w regionach opóźnionych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Cel 2- pomoc regionom dotkniętym schyłkiem tradycyjnych przemysłów, charakteryzujących się </w:t>
      </w:r>
      <w:r w:rsidRPr="00BA1BA2">
        <w:rPr>
          <w:rFonts w:asciiTheme="minorHAnsi" w:hAnsiTheme="minorHAnsi"/>
          <w:i/>
          <w:sz w:val="10"/>
          <w:szCs w:val="10"/>
        </w:rPr>
        <w:t>wyższym od przeciętnego bezrobociem</w:t>
      </w:r>
      <w:r w:rsidRPr="00881CD2">
        <w:rPr>
          <w:rFonts w:asciiTheme="minorHAnsi" w:hAnsiTheme="minorHAnsi"/>
          <w:sz w:val="10"/>
          <w:szCs w:val="10"/>
        </w:rPr>
        <w:t xml:space="preserve"> i wyższym od przeciętnego udziałem zatrudnienia w przemyśle oraz </w:t>
      </w:r>
      <w:r w:rsidRPr="00BA1BA2">
        <w:rPr>
          <w:rFonts w:asciiTheme="minorHAnsi" w:hAnsiTheme="minorHAnsi"/>
          <w:i/>
          <w:sz w:val="10"/>
          <w:szCs w:val="10"/>
        </w:rPr>
        <w:t>zmniejszaniem się przemysłowych miejsc pracy</w:t>
      </w:r>
      <w:r w:rsidRPr="00881CD2">
        <w:rPr>
          <w:rFonts w:asciiTheme="minorHAnsi" w:hAnsiTheme="minorHAnsi"/>
          <w:sz w:val="10"/>
          <w:szCs w:val="10"/>
        </w:rPr>
        <w:t>.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Cel 5b- wspieranie </w:t>
      </w:r>
      <w:r w:rsidRPr="00BA1BA2">
        <w:rPr>
          <w:rFonts w:asciiTheme="minorHAnsi" w:hAnsiTheme="minorHAnsi"/>
          <w:i/>
          <w:sz w:val="10"/>
          <w:szCs w:val="10"/>
        </w:rPr>
        <w:t>przemian na obszarach wiejskich</w:t>
      </w:r>
      <w:r w:rsidRPr="00881CD2">
        <w:rPr>
          <w:rFonts w:asciiTheme="minorHAnsi" w:hAnsiTheme="minorHAnsi"/>
          <w:sz w:val="10"/>
          <w:szCs w:val="10"/>
        </w:rPr>
        <w:t>, szczególnie na terenach peryferyjnie położonych o niskich dochodach ludności.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** </w:t>
      </w:r>
      <w:r w:rsidR="001064EB" w:rsidRPr="00881CD2">
        <w:rPr>
          <w:rFonts w:asciiTheme="minorHAnsi" w:hAnsiTheme="minorHAnsi"/>
          <w:sz w:val="10"/>
          <w:szCs w:val="10"/>
        </w:rPr>
        <w:t>Cele te to obszary priorytetowego wsparcia o charakterze regionalnym.</w:t>
      </w:r>
    </w:p>
    <w:p w:rsidR="001064EB" w:rsidRPr="00881CD2" w:rsidRDefault="001064EB" w:rsidP="00881CD2">
      <w:pPr>
        <w:rPr>
          <w:rFonts w:asciiTheme="minorHAnsi" w:hAnsiTheme="minorHAnsi"/>
          <w:b/>
          <w:sz w:val="10"/>
          <w:szCs w:val="10"/>
          <w:u w:val="single"/>
        </w:rPr>
      </w:pPr>
      <w:r w:rsidRPr="00881CD2">
        <w:rPr>
          <w:rFonts w:asciiTheme="minorHAnsi" w:hAnsiTheme="minorHAnsi"/>
          <w:b/>
          <w:sz w:val="10"/>
          <w:szCs w:val="10"/>
          <w:u w:val="single"/>
        </w:rPr>
        <w:t>Cele horyzontalne: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Cel 3- walka z długotrwałym bezrobociem.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Cel 4- aktywizacja zawodowa ludności, przede wszystkim o odniesieniu do ludzi młodych do 25 roku życia.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Cel 5a- przekształcenia strukturalne w rolnictwie, leśnictwie i rybołówstwie.</w:t>
      </w:r>
    </w:p>
    <w:p w:rsidR="001064EB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**</w:t>
      </w:r>
      <w:r w:rsidR="001064EB" w:rsidRPr="00881CD2">
        <w:rPr>
          <w:rFonts w:asciiTheme="minorHAnsi" w:hAnsiTheme="minorHAnsi"/>
          <w:sz w:val="10"/>
          <w:szCs w:val="10"/>
        </w:rPr>
        <w:t xml:space="preserve">Cele te to cele funkcjonalne(horyzontalne) </w:t>
      </w:r>
      <w:proofErr w:type="gramStart"/>
      <w:r w:rsidR="001064EB" w:rsidRPr="00881CD2">
        <w:rPr>
          <w:rFonts w:asciiTheme="minorHAnsi" w:hAnsiTheme="minorHAnsi"/>
          <w:sz w:val="10"/>
          <w:szCs w:val="10"/>
        </w:rPr>
        <w:t>nie mające</w:t>
      </w:r>
      <w:proofErr w:type="gramEnd"/>
      <w:r w:rsidR="001064EB" w:rsidRPr="00881CD2">
        <w:rPr>
          <w:rFonts w:asciiTheme="minorHAnsi" w:hAnsiTheme="minorHAnsi"/>
          <w:sz w:val="10"/>
          <w:szCs w:val="10"/>
        </w:rPr>
        <w:t xml:space="preserve"> odniesienia geograficznego.</w:t>
      </w:r>
    </w:p>
    <w:p w:rsidR="00BA1BA2" w:rsidRDefault="00BA1BA2" w:rsidP="00881CD2">
      <w:pPr>
        <w:rPr>
          <w:rFonts w:asciiTheme="minorHAnsi" w:hAnsiTheme="minorHAnsi"/>
          <w:sz w:val="10"/>
          <w:szCs w:val="10"/>
        </w:rPr>
      </w:pPr>
    </w:p>
    <w:p w:rsidR="00BA1BA2" w:rsidRDefault="00BA1BA2" w:rsidP="00881CD2">
      <w:pPr>
        <w:rPr>
          <w:rFonts w:asciiTheme="minorHAnsi" w:hAnsiTheme="minorHAnsi"/>
          <w:sz w:val="10"/>
          <w:szCs w:val="10"/>
        </w:rPr>
      </w:pPr>
    </w:p>
    <w:p w:rsidR="00BA1BA2" w:rsidRDefault="00BA1BA2" w:rsidP="00881CD2">
      <w:pPr>
        <w:rPr>
          <w:rFonts w:asciiTheme="minorHAnsi" w:hAnsiTheme="minorHAnsi"/>
          <w:sz w:val="10"/>
          <w:szCs w:val="10"/>
        </w:rPr>
      </w:pPr>
    </w:p>
    <w:p w:rsidR="00BA1BA2" w:rsidRDefault="00BA1BA2" w:rsidP="00881CD2">
      <w:pPr>
        <w:rPr>
          <w:rFonts w:asciiTheme="minorHAnsi" w:hAnsiTheme="minorHAnsi"/>
          <w:sz w:val="10"/>
          <w:szCs w:val="10"/>
        </w:rPr>
      </w:pPr>
    </w:p>
    <w:p w:rsidR="00BA1BA2" w:rsidRDefault="00BA1BA2" w:rsidP="00881CD2">
      <w:pPr>
        <w:rPr>
          <w:rFonts w:asciiTheme="minorHAnsi" w:hAnsiTheme="minorHAnsi"/>
          <w:sz w:val="10"/>
          <w:szCs w:val="10"/>
        </w:rPr>
      </w:pPr>
    </w:p>
    <w:p w:rsidR="00BA1BA2" w:rsidRDefault="00BA1BA2" w:rsidP="00881CD2">
      <w:pPr>
        <w:rPr>
          <w:rFonts w:asciiTheme="minorHAnsi" w:hAnsiTheme="minorHAnsi"/>
          <w:sz w:val="10"/>
          <w:szCs w:val="10"/>
        </w:rPr>
      </w:pPr>
    </w:p>
    <w:p w:rsidR="00BA1BA2" w:rsidRPr="00881CD2" w:rsidRDefault="00BA1BA2" w:rsidP="00881CD2">
      <w:pPr>
        <w:rPr>
          <w:rFonts w:asciiTheme="minorHAnsi" w:hAnsiTheme="minorHAnsi"/>
          <w:sz w:val="10"/>
          <w:szCs w:val="10"/>
        </w:rPr>
      </w:pPr>
    </w:p>
    <w:p w:rsidR="001064EB" w:rsidRPr="00881CD2" w:rsidRDefault="005A0645" w:rsidP="00881CD2">
      <w:pPr>
        <w:rPr>
          <w:rFonts w:asciiTheme="minorHAnsi" w:hAnsiTheme="minorHAnsi"/>
          <w:b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lastRenderedPageBreak/>
        <w:t>16</w:t>
      </w:r>
      <w:r w:rsidR="001064EB" w:rsidRPr="00881CD2">
        <w:rPr>
          <w:rFonts w:asciiTheme="minorHAnsi" w:hAnsiTheme="minorHAnsi"/>
          <w:b/>
          <w:sz w:val="10"/>
          <w:szCs w:val="10"/>
        </w:rPr>
        <w:t xml:space="preserve">. </w:t>
      </w:r>
      <w:r w:rsidRPr="00881CD2">
        <w:rPr>
          <w:rFonts w:asciiTheme="minorHAnsi" w:hAnsiTheme="minorHAnsi"/>
          <w:b/>
          <w:sz w:val="10"/>
          <w:szCs w:val="10"/>
        </w:rPr>
        <w:t xml:space="preserve">KONKURENCYJNOŚĆ REGIONU w ujęciu </w:t>
      </w:r>
      <w:r w:rsidR="001064EB" w:rsidRPr="00881CD2">
        <w:rPr>
          <w:rFonts w:asciiTheme="minorHAnsi" w:hAnsiTheme="minorHAnsi"/>
          <w:b/>
          <w:sz w:val="10"/>
          <w:szCs w:val="10"/>
        </w:rPr>
        <w:t>statycznym i dynamicznym.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i/>
          <w:sz w:val="10"/>
          <w:szCs w:val="10"/>
        </w:rPr>
        <w:t>Statyczne</w:t>
      </w:r>
      <w:r w:rsidRPr="00881CD2">
        <w:rPr>
          <w:rFonts w:asciiTheme="minorHAnsi" w:hAnsiTheme="minorHAnsi"/>
          <w:sz w:val="10"/>
          <w:szCs w:val="10"/>
        </w:rPr>
        <w:t xml:space="preserve"> – zdolność do zdobywania przewagi </w:t>
      </w:r>
      <w:proofErr w:type="gramStart"/>
      <w:r w:rsidRPr="00881CD2">
        <w:rPr>
          <w:rFonts w:asciiTheme="minorHAnsi" w:hAnsiTheme="minorHAnsi"/>
          <w:sz w:val="10"/>
          <w:szCs w:val="10"/>
        </w:rPr>
        <w:t>konkurencyjności czyli</w:t>
      </w:r>
      <w:proofErr w:type="gramEnd"/>
      <w:r w:rsidRPr="00881CD2">
        <w:rPr>
          <w:rFonts w:asciiTheme="minorHAnsi" w:hAnsiTheme="minorHAnsi"/>
          <w:sz w:val="10"/>
          <w:szCs w:val="10"/>
        </w:rPr>
        <w:t xml:space="preserve"> wygrywania w realizacji gospodarczej. Jednak w rywalizacji w sferze gospodarczej istotą jest przede wszystkim umiejętność dostosowania się do zmieniających warunków.</w:t>
      </w:r>
    </w:p>
    <w:p w:rsidR="001064EB" w:rsidRPr="00881CD2" w:rsidRDefault="001064EB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b/>
          <w:i/>
          <w:sz w:val="10"/>
          <w:szCs w:val="10"/>
        </w:rPr>
        <w:t>Dynamiczne</w:t>
      </w:r>
      <w:r w:rsidRPr="00881CD2">
        <w:rPr>
          <w:rFonts w:asciiTheme="minorHAnsi" w:hAnsiTheme="minorHAnsi"/>
          <w:sz w:val="10"/>
          <w:szCs w:val="10"/>
        </w:rPr>
        <w:t xml:space="preserve"> – jest to element, na który zwracają uwagę badacze traktujący konkurencyjność </w:t>
      </w:r>
      <w:proofErr w:type="gramStart"/>
      <w:r w:rsidRPr="00881CD2">
        <w:rPr>
          <w:rFonts w:asciiTheme="minorHAnsi" w:hAnsiTheme="minorHAnsi"/>
          <w:sz w:val="10"/>
          <w:szCs w:val="10"/>
        </w:rPr>
        <w:t>nie jako</w:t>
      </w:r>
      <w:proofErr w:type="gramEnd"/>
      <w:r w:rsidRPr="00881CD2">
        <w:rPr>
          <w:rFonts w:asciiTheme="minorHAnsi" w:hAnsiTheme="minorHAnsi"/>
          <w:sz w:val="10"/>
          <w:szCs w:val="10"/>
        </w:rPr>
        <w:t xml:space="preserve"> stan, a proces. Konkurencyjność regionu związana jest z konkurencyjnością jednostek wchodzących w skład regionu jak i konkurencyjność jednostek będących jej użytkownikami. </w:t>
      </w:r>
      <w:proofErr w:type="gramStart"/>
      <w:r w:rsidRPr="00881CD2">
        <w:rPr>
          <w:rFonts w:asciiTheme="minorHAnsi" w:hAnsiTheme="minorHAnsi"/>
          <w:sz w:val="10"/>
          <w:szCs w:val="10"/>
        </w:rPr>
        <w:t>Odzwierciedla zatem</w:t>
      </w:r>
      <w:proofErr w:type="gramEnd"/>
      <w:r w:rsidRPr="00881CD2">
        <w:rPr>
          <w:rFonts w:asciiTheme="minorHAnsi" w:hAnsiTheme="minorHAnsi"/>
          <w:sz w:val="10"/>
          <w:szCs w:val="10"/>
        </w:rPr>
        <w:t xml:space="preserve"> sytuację w podregionach i gminach. Wprawdzie trudno jest jednostajnie </w:t>
      </w:r>
      <w:proofErr w:type="gramStart"/>
      <w:r w:rsidRPr="00881CD2">
        <w:rPr>
          <w:rFonts w:asciiTheme="minorHAnsi" w:hAnsiTheme="minorHAnsi"/>
          <w:sz w:val="10"/>
          <w:szCs w:val="10"/>
        </w:rPr>
        <w:t>stwierdzić że</w:t>
      </w:r>
      <w:proofErr w:type="gramEnd"/>
      <w:r w:rsidRPr="00881CD2">
        <w:rPr>
          <w:rFonts w:asciiTheme="minorHAnsi" w:hAnsiTheme="minorHAnsi"/>
          <w:sz w:val="10"/>
          <w:szCs w:val="10"/>
        </w:rPr>
        <w:t xml:space="preserve"> wysoka konkurencyjność przedsiębiorstw zawsze przekłada się na wysoką konkurencyjność gminy czy regionu.</w:t>
      </w:r>
    </w:p>
    <w:p w:rsidR="001064EB" w:rsidRPr="00881CD2" w:rsidRDefault="005A0645" w:rsidP="00881CD2">
      <w:pPr>
        <w:rPr>
          <w:rFonts w:asciiTheme="minorHAnsi" w:hAnsiTheme="minorHAnsi"/>
          <w:b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 xml:space="preserve">17. CZYNNIKI </w:t>
      </w:r>
      <w:r w:rsidR="001064EB" w:rsidRPr="00881CD2">
        <w:rPr>
          <w:rFonts w:asciiTheme="minorHAnsi" w:hAnsiTheme="minorHAnsi"/>
          <w:b/>
          <w:sz w:val="10"/>
          <w:szCs w:val="10"/>
        </w:rPr>
        <w:t xml:space="preserve">decydujące o </w:t>
      </w:r>
      <w:r w:rsidRPr="00881CD2">
        <w:rPr>
          <w:rFonts w:asciiTheme="minorHAnsi" w:hAnsiTheme="minorHAnsi"/>
          <w:b/>
          <w:sz w:val="10"/>
          <w:szCs w:val="10"/>
        </w:rPr>
        <w:t>KONKURENCYJNOŚCI</w:t>
      </w:r>
      <w:r w:rsidR="001064EB" w:rsidRPr="00881CD2">
        <w:rPr>
          <w:rFonts w:asciiTheme="minorHAnsi" w:hAnsiTheme="minorHAnsi"/>
          <w:b/>
          <w:sz w:val="10"/>
          <w:szCs w:val="10"/>
        </w:rPr>
        <w:t xml:space="preserve"> regionów.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Rozwinięta i zrównoważona struktura gospodarki</w:t>
      </w:r>
      <w:r w:rsidRPr="00881CD2">
        <w:rPr>
          <w:rFonts w:asciiTheme="minorHAnsi" w:hAnsiTheme="minorHAnsi"/>
          <w:sz w:val="10"/>
          <w:szCs w:val="10"/>
        </w:rPr>
        <w:br/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Dobre ogóle zagospodarowanie (infrastruktura, techniczne, społeczne, dostępność komunikacyjna)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Obecność szkół wyższych, instytucji i ośrodków naukowo- badawczych, zapewniających odpowiedni klimat intelektualny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Istnienie tzw. otoczenia około biznesowego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Dobre warunki i stan środowiska naturalnego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Rezerwy terenów atrakcyjnych do lokalizacji inwestycji</w:t>
      </w:r>
    </w:p>
    <w:p w:rsidR="001064EB" w:rsidRPr="00881CD2" w:rsidRDefault="005A0645" w:rsidP="00881CD2">
      <w:pPr>
        <w:rPr>
          <w:rFonts w:asciiTheme="minorHAnsi" w:hAnsiTheme="minorHAnsi"/>
          <w:b/>
          <w:sz w:val="10"/>
          <w:szCs w:val="10"/>
        </w:rPr>
      </w:pPr>
      <w:r w:rsidRPr="00881CD2">
        <w:rPr>
          <w:rFonts w:asciiTheme="minorHAnsi" w:hAnsiTheme="minorHAnsi"/>
          <w:b/>
          <w:sz w:val="10"/>
          <w:szCs w:val="10"/>
        </w:rPr>
        <w:t>18</w:t>
      </w:r>
      <w:r w:rsidR="001064EB" w:rsidRPr="00881CD2">
        <w:rPr>
          <w:rFonts w:asciiTheme="minorHAnsi" w:hAnsiTheme="minorHAnsi"/>
          <w:b/>
          <w:sz w:val="10"/>
          <w:szCs w:val="10"/>
        </w:rPr>
        <w:t>.</w:t>
      </w:r>
      <w:r w:rsidRPr="00881CD2">
        <w:rPr>
          <w:rFonts w:asciiTheme="minorHAnsi" w:hAnsiTheme="minorHAnsi"/>
          <w:b/>
          <w:sz w:val="10"/>
          <w:szCs w:val="10"/>
        </w:rPr>
        <w:t>ZADANIA WŁASNE GMINY</w:t>
      </w:r>
      <w:r w:rsidR="001064EB" w:rsidRPr="00881CD2">
        <w:rPr>
          <w:rFonts w:asciiTheme="minorHAnsi" w:hAnsiTheme="minorHAnsi"/>
          <w:b/>
          <w:sz w:val="10"/>
          <w:szCs w:val="10"/>
        </w:rPr>
        <w:t>.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>Polegają one</w:t>
      </w:r>
      <w:r w:rsidR="001064EB" w:rsidRPr="00881CD2">
        <w:rPr>
          <w:rFonts w:asciiTheme="minorHAnsi" w:hAnsiTheme="minorHAnsi"/>
          <w:sz w:val="10"/>
          <w:szCs w:val="10"/>
        </w:rPr>
        <w:t xml:space="preserve"> na zaspokojeniu zbiorowych potrzeb wspólnoty samorządowej w zakresie m.in.: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ładu przestrzennego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ochrony środowiska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 xml:space="preserve">dróg gminnych, ulic, mostów, placów, </w:t>
      </w:r>
      <w:r w:rsidR="00BA1BA2">
        <w:rPr>
          <w:rFonts w:asciiTheme="minorHAnsi" w:hAnsiTheme="minorHAnsi"/>
          <w:sz w:val="10"/>
          <w:szCs w:val="10"/>
        </w:rPr>
        <w:br/>
      </w: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 xml:space="preserve">gospodarki wodno-ściekowej, utrzymanie czystości, wysypisk </w:t>
      </w:r>
      <w:bookmarkStart w:id="0" w:name="_GoBack"/>
      <w:bookmarkEnd w:id="0"/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lokalnego transportu drogowego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ochrony zdrowia i pomocy społecznej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komunalnego budownictwa mieszkaniowego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kultury i oświaty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kultury fizycznej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targowisk i hal targowych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zieleni komunalnej, cmentarzy komunalnych</w:t>
      </w:r>
    </w:p>
    <w:p w:rsidR="001064EB" w:rsidRPr="00881CD2" w:rsidRDefault="005A0645" w:rsidP="00881CD2">
      <w:pPr>
        <w:rPr>
          <w:rFonts w:asciiTheme="minorHAnsi" w:hAnsiTheme="minorHAnsi"/>
          <w:sz w:val="10"/>
          <w:szCs w:val="10"/>
        </w:rPr>
      </w:pPr>
      <w:r w:rsidRPr="00881CD2">
        <w:rPr>
          <w:rFonts w:asciiTheme="minorHAnsi" w:hAnsiTheme="minorHAnsi"/>
          <w:sz w:val="10"/>
          <w:szCs w:val="10"/>
        </w:rPr>
        <w:t xml:space="preserve">- </w:t>
      </w:r>
      <w:r w:rsidR="001064EB" w:rsidRPr="00881CD2">
        <w:rPr>
          <w:rFonts w:asciiTheme="minorHAnsi" w:hAnsiTheme="minorHAnsi"/>
          <w:sz w:val="10"/>
          <w:szCs w:val="10"/>
        </w:rPr>
        <w:t>utrzymanie obiektów użyteczności publicznej oraz obiektów administracyjnych pożarku publicznego.</w:t>
      </w:r>
    </w:p>
    <w:p w:rsidR="00C437D4" w:rsidRPr="00881CD2" w:rsidRDefault="00C437D4" w:rsidP="00881CD2">
      <w:pPr>
        <w:adjustRightInd w:val="0"/>
        <w:snapToGrid w:val="0"/>
        <w:rPr>
          <w:rFonts w:asciiTheme="minorHAnsi" w:hAnsiTheme="minorHAnsi"/>
          <w:b/>
          <w:sz w:val="10"/>
          <w:szCs w:val="10"/>
        </w:rPr>
      </w:pPr>
    </w:p>
    <w:p w:rsidR="001064EB" w:rsidRPr="00881CD2" w:rsidRDefault="001064EB" w:rsidP="00881CD2">
      <w:pPr>
        <w:adjustRightInd w:val="0"/>
        <w:snapToGrid w:val="0"/>
        <w:rPr>
          <w:rFonts w:asciiTheme="minorHAnsi" w:hAnsiTheme="minorHAnsi"/>
          <w:b/>
          <w:sz w:val="10"/>
          <w:szCs w:val="10"/>
        </w:rPr>
      </w:pPr>
    </w:p>
    <w:p w:rsidR="00C437D4" w:rsidRPr="00881CD2" w:rsidRDefault="00C437D4" w:rsidP="00881CD2">
      <w:pPr>
        <w:ind w:firstLine="708"/>
        <w:rPr>
          <w:rFonts w:asciiTheme="minorHAnsi" w:hAnsiTheme="minorHAnsi"/>
          <w:sz w:val="10"/>
          <w:szCs w:val="10"/>
        </w:rPr>
      </w:pPr>
    </w:p>
    <w:p w:rsidR="00415B0B" w:rsidRPr="00881CD2" w:rsidRDefault="00415B0B" w:rsidP="00881CD2">
      <w:pPr>
        <w:rPr>
          <w:rFonts w:asciiTheme="minorHAnsi" w:hAnsiTheme="minorHAnsi"/>
          <w:b/>
          <w:sz w:val="10"/>
          <w:szCs w:val="10"/>
        </w:rPr>
      </w:pPr>
    </w:p>
    <w:sectPr w:rsidR="00415B0B" w:rsidRPr="00881CD2" w:rsidSect="00881CD2">
      <w:pgSz w:w="11906" w:h="16838"/>
      <w:pgMar w:top="284" w:right="340" w:bottom="284" w:left="340" w:header="708" w:footer="708" w:gutter="0"/>
      <w:cols w:num="4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9F0"/>
    <w:multiLevelType w:val="hybridMultilevel"/>
    <w:tmpl w:val="32C2B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00AC82">
      <w:start w:val="1"/>
      <w:numFmt w:val="bullet"/>
      <w:suff w:val="space"/>
      <w:lvlText w:val=""/>
      <w:lvlJc w:val="left"/>
      <w:pPr>
        <w:ind w:left="57" w:firstLine="227"/>
      </w:pPr>
      <w:rPr>
        <w:rFonts w:ascii="Symbol" w:hAnsi="Symbol" w:hint="default"/>
      </w:rPr>
    </w:lvl>
    <w:lvl w:ilvl="2" w:tplc="D3E450C0">
      <w:start w:val="1"/>
      <w:numFmt w:val="bullet"/>
      <w:suff w:val="space"/>
      <w:lvlText w:val="o"/>
      <w:lvlJc w:val="left"/>
      <w:pPr>
        <w:ind w:left="57" w:firstLine="397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458A2"/>
    <w:multiLevelType w:val="hybridMultilevel"/>
    <w:tmpl w:val="0DDAA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4AEE"/>
    <w:multiLevelType w:val="hybridMultilevel"/>
    <w:tmpl w:val="C0AE518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89468EE"/>
    <w:multiLevelType w:val="hybridMultilevel"/>
    <w:tmpl w:val="5CDAA472"/>
    <w:lvl w:ilvl="0" w:tplc="1D0E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D2"/>
    <w:rsid w:val="001064EB"/>
    <w:rsid w:val="00415B0B"/>
    <w:rsid w:val="005524F7"/>
    <w:rsid w:val="005A0645"/>
    <w:rsid w:val="00881CD2"/>
    <w:rsid w:val="00BA1BA2"/>
    <w:rsid w:val="00C437D4"/>
    <w:rsid w:val="00C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064E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64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064E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64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4</cp:revision>
  <dcterms:created xsi:type="dcterms:W3CDTF">2013-06-26T22:09:00Z</dcterms:created>
  <dcterms:modified xsi:type="dcterms:W3CDTF">2013-06-26T23:01:00Z</dcterms:modified>
</cp:coreProperties>
</file>